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5A5" w:rsidRPr="00670593" w:rsidRDefault="008715A5" w:rsidP="00E5028C">
      <w:pPr>
        <w:widowControl/>
        <w:spacing w:line="360" w:lineRule="auto"/>
        <w:jc w:val="center"/>
        <w:rPr>
          <w:rFonts w:ascii="仿宋_GB2312" w:eastAsia="仿宋_GB2312"/>
          <w:b/>
          <w:color w:val="000000"/>
          <w:sz w:val="36"/>
          <w:szCs w:val="36"/>
        </w:rPr>
      </w:pPr>
      <w:r w:rsidRPr="00670593">
        <w:rPr>
          <w:rFonts w:ascii="仿宋_GB2312" w:eastAsia="仿宋_GB2312" w:hint="eastAsia"/>
          <w:b/>
          <w:color w:val="000000"/>
          <w:sz w:val="36"/>
          <w:szCs w:val="36"/>
        </w:rPr>
        <w:t>《</w:t>
      </w:r>
      <w:r w:rsidR="007E2C89">
        <w:rPr>
          <w:rFonts w:ascii="仿宋_GB2312" w:eastAsia="仿宋_GB2312" w:hint="eastAsia"/>
          <w:b/>
          <w:color w:val="000000"/>
          <w:sz w:val="36"/>
          <w:szCs w:val="36"/>
        </w:rPr>
        <w:t>硅钙钾镁肥</w:t>
      </w:r>
      <w:r w:rsidRPr="00670593">
        <w:rPr>
          <w:rFonts w:ascii="仿宋_GB2312" w:eastAsia="仿宋_GB2312" w:hint="eastAsia"/>
          <w:b/>
          <w:color w:val="000000"/>
          <w:sz w:val="36"/>
          <w:szCs w:val="36"/>
        </w:rPr>
        <w:t>》</w:t>
      </w:r>
      <w:r w:rsidR="007E2C89">
        <w:rPr>
          <w:rFonts w:ascii="仿宋_GB2312" w:eastAsia="仿宋_GB2312" w:hint="eastAsia"/>
          <w:b/>
          <w:color w:val="000000"/>
          <w:sz w:val="36"/>
          <w:szCs w:val="36"/>
        </w:rPr>
        <w:t>国家</w:t>
      </w:r>
      <w:r w:rsidRPr="00670593">
        <w:rPr>
          <w:rFonts w:ascii="仿宋_GB2312" w:eastAsia="仿宋_GB2312" w:hint="eastAsia"/>
          <w:b/>
          <w:color w:val="000000"/>
          <w:sz w:val="36"/>
          <w:szCs w:val="36"/>
        </w:rPr>
        <w:t>标准制定编制说明</w:t>
      </w:r>
    </w:p>
    <w:p w:rsidR="008715A5" w:rsidRPr="007E2C89" w:rsidRDefault="008715A5" w:rsidP="001034C8">
      <w:pPr>
        <w:widowControl/>
        <w:spacing w:line="360" w:lineRule="auto"/>
        <w:jc w:val="center"/>
        <w:rPr>
          <w:rFonts w:ascii="仿宋_GB2312" w:eastAsia="仿宋_GB2312"/>
          <w:b/>
          <w:color w:val="000000"/>
          <w:sz w:val="28"/>
          <w:szCs w:val="28"/>
        </w:rPr>
      </w:pPr>
    </w:p>
    <w:p w:rsidR="008715A5" w:rsidRPr="00670593" w:rsidRDefault="008715A5" w:rsidP="00E5028C">
      <w:pPr>
        <w:pStyle w:val="a3"/>
        <w:widowControl/>
        <w:numPr>
          <w:ilvl w:val="0"/>
          <w:numId w:val="1"/>
        </w:numPr>
        <w:spacing w:line="360" w:lineRule="auto"/>
        <w:ind w:left="0" w:firstLineChars="0" w:firstLine="0"/>
        <w:rPr>
          <w:rFonts w:ascii="仿宋_GB2312" w:eastAsia="仿宋_GB2312"/>
          <w:b/>
          <w:color w:val="000000"/>
          <w:sz w:val="28"/>
          <w:szCs w:val="28"/>
        </w:rPr>
      </w:pPr>
      <w:r w:rsidRPr="00670593">
        <w:rPr>
          <w:rFonts w:ascii="仿宋_GB2312" w:eastAsia="仿宋_GB2312" w:hint="eastAsia"/>
          <w:b/>
          <w:color w:val="000000"/>
          <w:sz w:val="28"/>
          <w:szCs w:val="28"/>
        </w:rPr>
        <w:t>工作简况</w:t>
      </w:r>
    </w:p>
    <w:p w:rsidR="008715A5" w:rsidRDefault="00BA7F1B" w:rsidP="00EF7D8B">
      <w:pPr>
        <w:pStyle w:val="a3"/>
        <w:widowControl/>
        <w:spacing w:line="360" w:lineRule="auto"/>
        <w:ind w:firstLine="480"/>
        <w:rPr>
          <w:rFonts w:ascii="仿宋" w:eastAsia="仿宋" w:hAnsi="仿宋"/>
          <w:color w:val="000000"/>
          <w:sz w:val="24"/>
        </w:rPr>
      </w:pPr>
      <w:r w:rsidRPr="00316BF5">
        <w:rPr>
          <w:rFonts w:ascii="仿宋" w:eastAsia="仿宋" w:hAnsi="仿宋" w:hint="eastAsia"/>
          <w:color w:val="000000"/>
          <w:sz w:val="24"/>
        </w:rPr>
        <w:t>硅钙钾镁肥</w:t>
      </w:r>
      <w:r w:rsidRPr="00316BF5">
        <w:rPr>
          <w:rFonts w:ascii="仿宋" w:eastAsia="仿宋" w:hAnsi="仿宋"/>
          <w:color w:val="000000"/>
          <w:sz w:val="24"/>
        </w:rPr>
        <w:t>国家标准制定</w:t>
      </w:r>
      <w:r w:rsidRPr="00316BF5">
        <w:rPr>
          <w:rFonts w:ascii="仿宋" w:eastAsia="仿宋" w:hAnsi="仿宋" w:hint="eastAsia"/>
          <w:color w:val="000000"/>
          <w:sz w:val="24"/>
        </w:rPr>
        <w:t>计划由</w:t>
      </w:r>
      <w:proofErr w:type="gramStart"/>
      <w:r w:rsidRPr="00316BF5">
        <w:rPr>
          <w:rFonts w:ascii="仿宋" w:eastAsia="仿宋" w:hAnsi="仿宋" w:hint="eastAsia"/>
          <w:color w:val="000000"/>
          <w:sz w:val="24"/>
        </w:rPr>
        <w:t>国标委</w:t>
      </w:r>
      <w:proofErr w:type="gramEnd"/>
      <w:r w:rsidR="008715A5" w:rsidRPr="00316BF5">
        <w:rPr>
          <w:rFonts w:ascii="仿宋" w:eastAsia="仿宋" w:hAnsi="仿宋" w:hint="eastAsia"/>
          <w:color w:val="000000"/>
          <w:sz w:val="24"/>
        </w:rPr>
        <w:t>下达</w:t>
      </w:r>
      <w:r w:rsidRPr="00316BF5">
        <w:rPr>
          <w:rFonts w:ascii="仿宋" w:eastAsia="仿宋" w:hAnsi="仿宋" w:hint="eastAsia"/>
          <w:color w:val="000000"/>
          <w:sz w:val="24"/>
        </w:rPr>
        <w:t>，</w:t>
      </w:r>
      <w:r w:rsidR="008715A5" w:rsidRPr="00316BF5">
        <w:rPr>
          <w:rFonts w:ascii="仿宋" w:eastAsia="仿宋" w:hAnsi="仿宋" w:hint="eastAsia"/>
          <w:color w:val="000000"/>
          <w:sz w:val="24"/>
        </w:rPr>
        <w:t>计划</w:t>
      </w:r>
      <w:r w:rsidRPr="00316BF5">
        <w:rPr>
          <w:rFonts w:ascii="仿宋" w:eastAsia="仿宋" w:hAnsi="仿宋" w:hint="eastAsia"/>
          <w:color w:val="000000"/>
          <w:sz w:val="24"/>
        </w:rPr>
        <w:t>项目</w:t>
      </w:r>
      <w:r w:rsidR="008715A5" w:rsidRPr="00316BF5">
        <w:rPr>
          <w:rFonts w:ascii="仿宋" w:eastAsia="仿宋" w:hAnsi="仿宋" w:hint="eastAsia"/>
          <w:color w:val="000000"/>
          <w:sz w:val="24"/>
        </w:rPr>
        <w:t>编号：</w:t>
      </w:r>
      <w:r w:rsidRPr="00316BF5">
        <w:rPr>
          <w:rFonts w:ascii="仿宋" w:eastAsia="仿宋" w:hAnsi="仿宋"/>
          <w:color w:val="000000"/>
          <w:sz w:val="24"/>
        </w:rPr>
        <w:t>20161306-T-606</w:t>
      </w:r>
      <w:r w:rsidR="008715A5" w:rsidRPr="00316BF5">
        <w:rPr>
          <w:rFonts w:ascii="仿宋" w:eastAsia="仿宋" w:hAnsi="仿宋" w:hint="eastAsia"/>
          <w:color w:val="000000"/>
          <w:sz w:val="24"/>
        </w:rPr>
        <w:t>，由</w:t>
      </w:r>
      <w:r w:rsidR="00540C94" w:rsidRPr="00316BF5">
        <w:rPr>
          <w:rFonts w:ascii="仿宋" w:eastAsia="仿宋" w:hAnsi="仿宋" w:hint="eastAsia"/>
          <w:color w:val="000000"/>
          <w:sz w:val="24"/>
        </w:rPr>
        <w:t>上海化工研究院</w:t>
      </w:r>
      <w:r w:rsidR="00C7643D" w:rsidRPr="00316BF5">
        <w:rPr>
          <w:rFonts w:ascii="仿宋" w:eastAsia="仿宋" w:hAnsi="仿宋" w:hint="eastAsia"/>
          <w:color w:val="000000"/>
          <w:sz w:val="24"/>
        </w:rPr>
        <w:t>有限公司</w:t>
      </w:r>
      <w:r w:rsidRPr="00316BF5">
        <w:rPr>
          <w:rFonts w:ascii="仿宋" w:eastAsia="仿宋" w:hAnsi="仿宋" w:hint="eastAsia"/>
          <w:color w:val="000000"/>
          <w:sz w:val="24"/>
        </w:rPr>
        <w:t>、金正大生态工程集团股份有限公司等</w:t>
      </w:r>
      <w:r w:rsidRPr="00316BF5">
        <w:rPr>
          <w:rFonts w:ascii="仿宋" w:eastAsia="仿宋" w:hAnsi="仿宋"/>
          <w:color w:val="000000"/>
          <w:sz w:val="24"/>
        </w:rPr>
        <w:t>单位</w:t>
      </w:r>
      <w:r w:rsidR="008715A5" w:rsidRPr="00316BF5">
        <w:rPr>
          <w:rFonts w:ascii="仿宋" w:eastAsia="仿宋" w:hAnsi="仿宋" w:hint="eastAsia"/>
          <w:color w:val="000000"/>
          <w:sz w:val="24"/>
        </w:rPr>
        <w:t>共同</w:t>
      </w:r>
      <w:r w:rsidRPr="00316BF5">
        <w:rPr>
          <w:rFonts w:ascii="仿宋" w:eastAsia="仿宋" w:hAnsi="仿宋" w:hint="eastAsia"/>
          <w:color w:val="000000"/>
          <w:sz w:val="24"/>
        </w:rPr>
        <w:t>起草</w:t>
      </w:r>
      <w:r w:rsidR="008715A5" w:rsidRPr="00316BF5">
        <w:rPr>
          <w:rFonts w:ascii="仿宋" w:eastAsia="仿宋" w:hAnsi="仿宋" w:hint="eastAsia"/>
          <w:color w:val="000000"/>
          <w:sz w:val="24"/>
        </w:rPr>
        <w:t>。</w:t>
      </w:r>
      <w:r w:rsidR="00301E51" w:rsidRPr="00316BF5">
        <w:rPr>
          <w:rFonts w:ascii="仿宋" w:eastAsia="仿宋" w:hAnsi="仿宋" w:hint="eastAsia"/>
          <w:bCs/>
          <w:color w:val="000000"/>
          <w:sz w:val="24"/>
        </w:rPr>
        <w:t>标准</w:t>
      </w:r>
      <w:r w:rsidR="00301E51" w:rsidRPr="00316BF5">
        <w:rPr>
          <w:rFonts w:ascii="仿宋" w:eastAsia="仿宋" w:hAnsi="仿宋"/>
          <w:bCs/>
          <w:color w:val="000000"/>
          <w:sz w:val="24"/>
        </w:rPr>
        <w:t>起草小组</w:t>
      </w:r>
      <w:r w:rsidR="00301E51" w:rsidRPr="00316BF5">
        <w:rPr>
          <w:rFonts w:ascii="仿宋" w:eastAsia="仿宋" w:hAnsi="仿宋" w:hint="eastAsia"/>
          <w:bCs/>
          <w:color w:val="000000"/>
          <w:sz w:val="24"/>
        </w:rPr>
        <w:t>制定</w:t>
      </w:r>
      <w:r w:rsidR="00301E51" w:rsidRPr="00316BF5">
        <w:rPr>
          <w:rFonts w:ascii="仿宋" w:eastAsia="仿宋" w:hAnsi="仿宋"/>
          <w:bCs/>
          <w:color w:val="000000"/>
          <w:sz w:val="24"/>
        </w:rPr>
        <w:t>了工作方案，</w:t>
      </w:r>
      <w:r w:rsidR="00301E51" w:rsidRPr="00316BF5">
        <w:rPr>
          <w:rFonts w:ascii="仿宋" w:eastAsia="仿宋" w:hAnsi="仿宋" w:hint="eastAsia"/>
          <w:bCs/>
          <w:color w:val="000000"/>
          <w:sz w:val="24"/>
        </w:rPr>
        <w:t>采集</w:t>
      </w:r>
      <w:r w:rsidR="00301E51" w:rsidRPr="00316BF5">
        <w:rPr>
          <w:rFonts w:ascii="仿宋" w:eastAsia="仿宋" w:hAnsi="仿宋"/>
          <w:bCs/>
          <w:color w:val="000000"/>
          <w:sz w:val="24"/>
        </w:rPr>
        <w:t>了</w:t>
      </w:r>
      <w:r w:rsidR="00301E51" w:rsidRPr="00316BF5">
        <w:rPr>
          <w:rFonts w:ascii="仿宋" w:eastAsia="仿宋" w:hAnsi="仿宋" w:hint="eastAsia"/>
          <w:bCs/>
          <w:color w:val="000000"/>
          <w:sz w:val="24"/>
        </w:rPr>
        <w:t>山东</w:t>
      </w:r>
      <w:r w:rsidR="00301E51" w:rsidRPr="00316BF5">
        <w:rPr>
          <w:rFonts w:ascii="仿宋" w:eastAsia="仿宋" w:hAnsi="仿宋"/>
          <w:bCs/>
          <w:color w:val="000000"/>
          <w:sz w:val="24"/>
        </w:rPr>
        <w:t>农大</w:t>
      </w:r>
      <w:r w:rsidR="00301E51" w:rsidRPr="00316BF5">
        <w:rPr>
          <w:rFonts w:ascii="仿宋" w:eastAsia="仿宋" w:hAnsi="仿宋" w:hint="eastAsia"/>
          <w:bCs/>
          <w:color w:val="000000"/>
          <w:sz w:val="24"/>
        </w:rPr>
        <w:t>肥业</w:t>
      </w:r>
      <w:r w:rsidR="00301E51" w:rsidRPr="00316BF5">
        <w:rPr>
          <w:rFonts w:ascii="仿宋" w:eastAsia="仿宋" w:hAnsi="仿宋"/>
          <w:bCs/>
          <w:color w:val="000000"/>
          <w:sz w:val="24"/>
        </w:rPr>
        <w:t>、</w:t>
      </w:r>
      <w:r w:rsidR="00E36D90" w:rsidRPr="00316BF5">
        <w:rPr>
          <w:rFonts w:ascii="仿宋" w:eastAsia="仿宋" w:hAnsi="仿宋" w:hint="eastAsia"/>
          <w:bCs/>
          <w:color w:val="000000"/>
          <w:sz w:val="24"/>
        </w:rPr>
        <w:t>福建</w:t>
      </w:r>
      <w:r w:rsidR="00E36D90" w:rsidRPr="00316BF5">
        <w:rPr>
          <w:rFonts w:ascii="仿宋" w:eastAsia="仿宋" w:hAnsi="仿宋"/>
          <w:bCs/>
          <w:color w:val="000000"/>
          <w:sz w:val="24"/>
        </w:rPr>
        <w:t>稻田科技、</w:t>
      </w:r>
      <w:r w:rsidR="00E36D90" w:rsidRPr="00316BF5">
        <w:rPr>
          <w:rFonts w:ascii="仿宋" w:eastAsia="仿宋" w:hAnsi="仿宋" w:hint="eastAsia"/>
          <w:bCs/>
          <w:color w:val="000000"/>
          <w:sz w:val="24"/>
        </w:rPr>
        <w:t>酒泉</w:t>
      </w:r>
      <w:r w:rsidR="00E36D90" w:rsidRPr="00316BF5">
        <w:rPr>
          <w:rFonts w:ascii="仿宋" w:eastAsia="仿宋" w:hAnsi="仿宋"/>
          <w:bCs/>
          <w:color w:val="000000"/>
          <w:sz w:val="24"/>
        </w:rPr>
        <w:t>航天生物</w:t>
      </w:r>
      <w:r w:rsidR="00E36D90" w:rsidRPr="00316BF5">
        <w:rPr>
          <w:rFonts w:ascii="仿宋" w:eastAsia="仿宋" w:hAnsi="仿宋" w:hint="eastAsia"/>
          <w:bCs/>
          <w:color w:val="000000"/>
          <w:sz w:val="24"/>
        </w:rPr>
        <w:t>肥料</w:t>
      </w:r>
      <w:r w:rsidR="00E36D90" w:rsidRPr="00316BF5">
        <w:rPr>
          <w:rFonts w:ascii="仿宋" w:eastAsia="仿宋" w:hAnsi="仿宋"/>
          <w:bCs/>
          <w:color w:val="000000"/>
          <w:sz w:val="24"/>
        </w:rPr>
        <w:t>、</w:t>
      </w:r>
      <w:r w:rsidR="00301E51" w:rsidRPr="00316BF5">
        <w:rPr>
          <w:rFonts w:ascii="仿宋" w:eastAsia="仿宋" w:hAnsi="仿宋" w:hint="eastAsia"/>
          <w:bCs/>
          <w:color w:val="000000"/>
          <w:sz w:val="24"/>
        </w:rPr>
        <w:t>山东</w:t>
      </w:r>
      <w:r w:rsidR="00301E51" w:rsidRPr="00316BF5">
        <w:rPr>
          <w:rFonts w:ascii="仿宋" w:eastAsia="仿宋" w:hAnsi="仿宋"/>
          <w:bCs/>
          <w:color w:val="000000"/>
          <w:sz w:val="24"/>
        </w:rPr>
        <w:t>神</w:t>
      </w:r>
      <w:proofErr w:type="gramStart"/>
      <w:r w:rsidR="00301E51" w:rsidRPr="00316BF5">
        <w:rPr>
          <w:rFonts w:ascii="仿宋" w:eastAsia="仿宋" w:hAnsi="仿宋"/>
          <w:bCs/>
          <w:color w:val="000000"/>
          <w:sz w:val="24"/>
        </w:rPr>
        <w:t>九农业</w:t>
      </w:r>
      <w:proofErr w:type="gramEnd"/>
      <w:r w:rsidR="00301E51" w:rsidRPr="00316BF5">
        <w:rPr>
          <w:rFonts w:ascii="仿宋" w:eastAsia="仿宋" w:hAnsi="仿宋"/>
          <w:bCs/>
          <w:color w:val="000000"/>
          <w:sz w:val="24"/>
        </w:rPr>
        <w:t>科技、</w:t>
      </w:r>
      <w:r w:rsidR="00E36D90" w:rsidRPr="00316BF5">
        <w:rPr>
          <w:rFonts w:ascii="仿宋" w:eastAsia="仿宋" w:hAnsi="仿宋" w:hint="eastAsia"/>
          <w:bCs/>
          <w:color w:val="000000"/>
          <w:sz w:val="24"/>
        </w:rPr>
        <w:t>河北</w:t>
      </w:r>
      <w:r w:rsidR="00E36D90" w:rsidRPr="00316BF5">
        <w:rPr>
          <w:rFonts w:ascii="仿宋" w:eastAsia="仿宋" w:hAnsi="仿宋"/>
          <w:bCs/>
          <w:color w:val="000000"/>
          <w:sz w:val="24"/>
        </w:rPr>
        <w:t>施可丰、</w:t>
      </w:r>
      <w:r w:rsidR="00301E51" w:rsidRPr="00316BF5">
        <w:rPr>
          <w:rFonts w:ascii="仿宋" w:eastAsia="仿宋" w:hAnsi="仿宋" w:hint="eastAsia"/>
          <w:bCs/>
          <w:color w:val="000000"/>
          <w:sz w:val="24"/>
        </w:rPr>
        <w:t>山东</w:t>
      </w:r>
      <w:r w:rsidR="00301E51" w:rsidRPr="00316BF5">
        <w:rPr>
          <w:rFonts w:ascii="仿宋" w:eastAsia="仿宋" w:hAnsi="仿宋"/>
          <w:bCs/>
          <w:color w:val="000000"/>
          <w:sz w:val="24"/>
        </w:rPr>
        <w:t>昆腾生物肥料、湖北龙祥、</w:t>
      </w:r>
      <w:r w:rsidR="00301E51" w:rsidRPr="00316BF5">
        <w:rPr>
          <w:rFonts w:ascii="仿宋" w:eastAsia="仿宋" w:hAnsi="仿宋" w:hint="eastAsia"/>
          <w:bCs/>
          <w:color w:val="000000"/>
          <w:sz w:val="24"/>
        </w:rPr>
        <w:t>贵州西洋、</w:t>
      </w:r>
      <w:r w:rsidR="00E36D90" w:rsidRPr="00316BF5">
        <w:rPr>
          <w:rFonts w:ascii="仿宋" w:eastAsia="仿宋" w:hAnsi="仿宋" w:hint="eastAsia"/>
          <w:bCs/>
          <w:color w:val="000000"/>
          <w:sz w:val="24"/>
        </w:rPr>
        <w:t>诺泰尔</w:t>
      </w:r>
      <w:r w:rsidR="00E36D90" w:rsidRPr="00316BF5">
        <w:rPr>
          <w:rFonts w:ascii="仿宋" w:eastAsia="仿宋" w:hAnsi="仿宋"/>
          <w:bCs/>
          <w:color w:val="000000"/>
          <w:sz w:val="24"/>
        </w:rPr>
        <w:t>、</w:t>
      </w:r>
      <w:r w:rsidR="00E36D90" w:rsidRPr="00316BF5">
        <w:rPr>
          <w:rFonts w:ascii="仿宋" w:eastAsia="仿宋" w:hAnsi="仿宋" w:hint="eastAsia"/>
          <w:bCs/>
          <w:color w:val="000000"/>
          <w:sz w:val="24"/>
        </w:rPr>
        <w:t>青岛</w:t>
      </w:r>
      <w:r w:rsidR="00E36D90" w:rsidRPr="00316BF5">
        <w:rPr>
          <w:rFonts w:ascii="仿宋" w:eastAsia="仿宋" w:hAnsi="仿宋"/>
          <w:bCs/>
          <w:color w:val="000000"/>
          <w:sz w:val="24"/>
        </w:rPr>
        <w:t>海盛福</w:t>
      </w:r>
      <w:r w:rsidR="005712C9" w:rsidRPr="00316BF5">
        <w:rPr>
          <w:rFonts w:ascii="仿宋" w:eastAsia="仿宋" w:hAnsi="仿宋" w:hint="eastAsia"/>
          <w:bCs/>
          <w:color w:val="000000"/>
          <w:sz w:val="24"/>
        </w:rPr>
        <w:t>肥业</w:t>
      </w:r>
      <w:r w:rsidR="005712C9" w:rsidRPr="00316BF5">
        <w:rPr>
          <w:rFonts w:ascii="仿宋" w:eastAsia="仿宋" w:hAnsi="仿宋"/>
          <w:bCs/>
          <w:color w:val="000000"/>
          <w:sz w:val="24"/>
        </w:rPr>
        <w:t>、</w:t>
      </w:r>
      <w:r w:rsidR="00301E51" w:rsidRPr="00316BF5">
        <w:rPr>
          <w:rFonts w:ascii="仿宋" w:eastAsia="仿宋" w:hAnsi="仿宋" w:hint="eastAsia"/>
          <w:bCs/>
          <w:color w:val="000000"/>
          <w:sz w:val="24"/>
        </w:rPr>
        <w:t>山西富邦、山西锋瑞、陕西荣昌等</w:t>
      </w:r>
      <w:r w:rsidR="0089239D" w:rsidRPr="00316BF5">
        <w:rPr>
          <w:rFonts w:ascii="仿宋" w:eastAsia="仿宋" w:hAnsi="仿宋" w:hint="eastAsia"/>
          <w:bCs/>
          <w:color w:val="000000"/>
          <w:sz w:val="24"/>
        </w:rPr>
        <w:t>二十</w:t>
      </w:r>
      <w:r w:rsidR="0089239D" w:rsidRPr="00316BF5">
        <w:rPr>
          <w:rFonts w:ascii="仿宋" w:eastAsia="仿宋" w:hAnsi="仿宋"/>
          <w:bCs/>
          <w:color w:val="000000"/>
          <w:sz w:val="24"/>
        </w:rPr>
        <w:t>多家</w:t>
      </w:r>
      <w:r w:rsidR="00301E51" w:rsidRPr="00316BF5">
        <w:rPr>
          <w:rFonts w:ascii="仿宋" w:eastAsia="仿宋" w:hAnsi="仿宋" w:hint="eastAsia"/>
          <w:bCs/>
          <w:color w:val="000000"/>
          <w:sz w:val="24"/>
        </w:rPr>
        <w:t>生产企业样品，并</w:t>
      </w:r>
      <w:r w:rsidR="00301E51" w:rsidRPr="00316BF5">
        <w:rPr>
          <w:rFonts w:ascii="仿宋" w:eastAsia="仿宋" w:hAnsi="仿宋"/>
          <w:bCs/>
          <w:color w:val="000000"/>
          <w:sz w:val="24"/>
        </w:rPr>
        <w:t>开展</w:t>
      </w:r>
      <w:r w:rsidR="00301E51" w:rsidRPr="00316BF5">
        <w:rPr>
          <w:rFonts w:ascii="仿宋" w:eastAsia="仿宋" w:hAnsi="仿宋" w:hint="eastAsia"/>
          <w:bCs/>
          <w:color w:val="000000"/>
          <w:sz w:val="24"/>
        </w:rPr>
        <w:t>检测评价和</w:t>
      </w:r>
      <w:r w:rsidR="00301E51" w:rsidRPr="00316BF5">
        <w:rPr>
          <w:rFonts w:ascii="仿宋" w:eastAsia="仿宋" w:hAnsi="仿宋"/>
          <w:bCs/>
          <w:color w:val="000000"/>
          <w:sz w:val="24"/>
        </w:rPr>
        <w:t>市场调研</w:t>
      </w:r>
      <w:r w:rsidR="00301E51" w:rsidRPr="00316BF5">
        <w:rPr>
          <w:rFonts w:ascii="仿宋" w:eastAsia="仿宋" w:hAnsi="仿宋" w:hint="eastAsia"/>
          <w:bCs/>
          <w:color w:val="000000"/>
          <w:sz w:val="24"/>
        </w:rPr>
        <w:t>工作；</w:t>
      </w:r>
      <w:r w:rsidR="00301E51" w:rsidRPr="00316BF5">
        <w:rPr>
          <w:rFonts w:ascii="仿宋" w:eastAsia="仿宋" w:hAnsi="仿宋"/>
          <w:bCs/>
          <w:color w:val="000000"/>
          <w:sz w:val="24"/>
        </w:rPr>
        <w:t>而且起草小组</w:t>
      </w:r>
      <w:r w:rsidR="00301E51" w:rsidRPr="00316BF5">
        <w:rPr>
          <w:rFonts w:ascii="仿宋" w:eastAsia="仿宋" w:hAnsi="仿宋" w:hint="eastAsia"/>
          <w:bCs/>
          <w:color w:val="000000"/>
          <w:sz w:val="24"/>
        </w:rPr>
        <w:t>从2012年</w:t>
      </w:r>
      <w:r w:rsidR="00301E51" w:rsidRPr="00316BF5">
        <w:rPr>
          <w:rFonts w:ascii="仿宋" w:eastAsia="仿宋" w:hAnsi="仿宋"/>
          <w:bCs/>
          <w:color w:val="000000"/>
          <w:sz w:val="24"/>
        </w:rPr>
        <w:t>起就联合</w:t>
      </w:r>
      <w:r w:rsidR="00301E51" w:rsidRPr="00316BF5">
        <w:rPr>
          <w:rFonts w:ascii="仿宋" w:eastAsia="仿宋" w:hAnsi="仿宋" w:hint="eastAsia"/>
          <w:bCs/>
          <w:color w:val="000000"/>
          <w:sz w:val="24"/>
        </w:rPr>
        <w:t>广东</w:t>
      </w:r>
      <w:r w:rsidR="00301E51" w:rsidRPr="00316BF5">
        <w:rPr>
          <w:rFonts w:ascii="仿宋" w:eastAsia="仿宋" w:hAnsi="仿宋"/>
          <w:bCs/>
          <w:color w:val="000000"/>
          <w:sz w:val="24"/>
        </w:rPr>
        <w:t>、福建、海南、江西</w:t>
      </w:r>
      <w:r w:rsidR="00301E51" w:rsidRPr="00316BF5">
        <w:rPr>
          <w:rFonts w:ascii="仿宋" w:eastAsia="仿宋" w:hAnsi="仿宋" w:hint="eastAsia"/>
          <w:bCs/>
          <w:color w:val="000000"/>
          <w:sz w:val="24"/>
        </w:rPr>
        <w:t>、</w:t>
      </w:r>
      <w:r w:rsidR="00301E51" w:rsidRPr="00316BF5">
        <w:rPr>
          <w:rFonts w:ascii="仿宋" w:eastAsia="仿宋" w:hAnsi="仿宋"/>
          <w:bCs/>
          <w:color w:val="000000"/>
          <w:sz w:val="24"/>
        </w:rPr>
        <w:t>安徽</w:t>
      </w:r>
      <w:r w:rsidR="00301E51" w:rsidRPr="00316BF5">
        <w:rPr>
          <w:rFonts w:ascii="仿宋" w:eastAsia="仿宋" w:hAnsi="仿宋" w:hint="eastAsia"/>
          <w:bCs/>
          <w:color w:val="000000"/>
          <w:sz w:val="24"/>
        </w:rPr>
        <w:t>、</w:t>
      </w:r>
      <w:r w:rsidR="00301E51" w:rsidRPr="00316BF5">
        <w:rPr>
          <w:rFonts w:ascii="仿宋" w:eastAsia="仿宋" w:hAnsi="仿宋"/>
          <w:bCs/>
          <w:color w:val="000000"/>
          <w:sz w:val="24"/>
        </w:rPr>
        <w:t>贵州</w:t>
      </w:r>
      <w:r w:rsidR="00301E51" w:rsidRPr="00316BF5">
        <w:rPr>
          <w:rFonts w:ascii="仿宋" w:eastAsia="仿宋" w:hAnsi="仿宋" w:hint="eastAsia"/>
          <w:bCs/>
          <w:color w:val="000000"/>
          <w:sz w:val="24"/>
        </w:rPr>
        <w:t>、</w:t>
      </w:r>
      <w:r w:rsidR="00301E51" w:rsidRPr="00316BF5">
        <w:rPr>
          <w:rFonts w:ascii="仿宋" w:eastAsia="仿宋" w:hAnsi="仿宋"/>
          <w:bCs/>
          <w:color w:val="000000"/>
          <w:sz w:val="24"/>
        </w:rPr>
        <w:t>山东</w:t>
      </w:r>
      <w:r w:rsidR="00301E51" w:rsidRPr="00316BF5">
        <w:rPr>
          <w:rFonts w:ascii="仿宋" w:eastAsia="仿宋" w:hAnsi="仿宋" w:hint="eastAsia"/>
          <w:bCs/>
          <w:color w:val="000000"/>
          <w:sz w:val="24"/>
        </w:rPr>
        <w:t>七省</w:t>
      </w:r>
      <w:r w:rsidR="00301E51" w:rsidRPr="00316BF5">
        <w:rPr>
          <w:rFonts w:ascii="仿宋" w:eastAsia="仿宋" w:hAnsi="仿宋"/>
          <w:bCs/>
          <w:color w:val="000000"/>
          <w:sz w:val="24"/>
        </w:rPr>
        <w:t>农科院</w:t>
      </w:r>
      <w:r w:rsidR="00301E51" w:rsidRPr="00316BF5">
        <w:rPr>
          <w:rFonts w:ascii="仿宋" w:eastAsia="仿宋" w:hAnsi="仿宋" w:hint="eastAsia"/>
          <w:bCs/>
          <w:color w:val="000000"/>
          <w:sz w:val="24"/>
        </w:rPr>
        <w:t>和</w:t>
      </w:r>
      <w:r w:rsidR="00301E51" w:rsidRPr="00316BF5">
        <w:rPr>
          <w:rFonts w:ascii="仿宋" w:eastAsia="仿宋" w:hAnsi="仿宋"/>
          <w:bCs/>
          <w:color w:val="000000"/>
          <w:sz w:val="24"/>
        </w:rPr>
        <w:t>浙江大学</w:t>
      </w:r>
      <w:r w:rsidR="00301E51" w:rsidRPr="00316BF5">
        <w:rPr>
          <w:rFonts w:ascii="仿宋" w:eastAsia="仿宋" w:hAnsi="仿宋" w:hint="eastAsia"/>
          <w:bCs/>
          <w:color w:val="000000"/>
          <w:sz w:val="24"/>
        </w:rPr>
        <w:t>、</w:t>
      </w:r>
      <w:r w:rsidR="00301E51" w:rsidRPr="00316BF5">
        <w:rPr>
          <w:rFonts w:ascii="仿宋" w:eastAsia="仿宋" w:hAnsi="仿宋"/>
          <w:bCs/>
          <w:color w:val="000000"/>
          <w:sz w:val="24"/>
        </w:rPr>
        <w:t>贵州</w:t>
      </w:r>
      <w:r w:rsidR="00301E51" w:rsidRPr="00316BF5">
        <w:rPr>
          <w:rFonts w:ascii="仿宋" w:eastAsia="仿宋" w:hAnsi="仿宋" w:hint="eastAsia"/>
          <w:bCs/>
          <w:color w:val="000000"/>
          <w:sz w:val="24"/>
        </w:rPr>
        <w:t>大学、</w:t>
      </w:r>
      <w:r w:rsidR="00301E51" w:rsidRPr="00316BF5">
        <w:rPr>
          <w:rFonts w:ascii="仿宋" w:eastAsia="仿宋" w:hAnsi="仿宋"/>
          <w:bCs/>
          <w:color w:val="000000"/>
          <w:sz w:val="24"/>
        </w:rPr>
        <w:t>湖南农业大学等高校开展硅钙钾镁肥生产工艺和产品</w:t>
      </w:r>
      <w:r w:rsidR="00301E51" w:rsidRPr="00316BF5">
        <w:rPr>
          <w:rFonts w:ascii="仿宋" w:eastAsia="仿宋" w:hAnsi="仿宋" w:hint="eastAsia"/>
          <w:bCs/>
          <w:color w:val="000000"/>
          <w:sz w:val="24"/>
        </w:rPr>
        <w:t>大田</w:t>
      </w:r>
      <w:r w:rsidR="00301E51" w:rsidRPr="00316BF5">
        <w:rPr>
          <w:rFonts w:ascii="仿宋" w:eastAsia="仿宋" w:hAnsi="仿宋"/>
          <w:bCs/>
          <w:color w:val="000000"/>
          <w:sz w:val="24"/>
        </w:rPr>
        <w:t>应用推广</w:t>
      </w:r>
      <w:r w:rsidR="00301E51" w:rsidRPr="00316BF5">
        <w:rPr>
          <w:rFonts w:ascii="仿宋" w:eastAsia="仿宋" w:hAnsi="仿宋" w:hint="eastAsia"/>
          <w:bCs/>
          <w:color w:val="000000"/>
          <w:sz w:val="24"/>
        </w:rPr>
        <w:t>示范</w:t>
      </w:r>
      <w:r w:rsidR="008715A5" w:rsidRPr="00316BF5">
        <w:rPr>
          <w:rFonts w:ascii="仿宋" w:eastAsia="仿宋" w:hAnsi="仿宋" w:hint="eastAsia"/>
          <w:color w:val="000000"/>
          <w:sz w:val="24"/>
        </w:rPr>
        <w:t>，积累了大量试验数据，为标准的制定夯实了基</w:t>
      </w:r>
      <w:proofErr w:type="gramStart"/>
      <w:r w:rsidR="008715A5" w:rsidRPr="00316BF5">
        <w:rPr>
          <w:rFonts w:ascii="仿宋" w:eastAsia="仿宋" w:hAnsi="仿宋" w:hint="eastAsia"/>
          <w:color w:val="000000"/>
          <w:sz w:val="24"/>
        </w:rPr>
        <w:t>础</w:t>
      </w:r>
      <w:proofErr w:type="gramEnd"/>
      <w:r w:rsidR="008715A5" w:rsidRPr="00316BF5">
        <w:rPr>
          <w:rFonts w:ascii="仿宋" w:eastAsia="仿宋" w:hAnsi="仿宋" w:hint="eastAsia"/>
          <w:color w:val="000000"/>
          <w:sz w:val="24"/>
        </w:rPr>
        <w:t>。起草</w:t>
      </w:r>
      <w:r w:rsidRPr="00316BF5">
        <w:rPr>
          <w:rFonts w:ascii="仿宋" w:eastAsia="仿宋" w:hAnsi="仿宋" w:hint="eastAsia"/>
          <w:color w:val="000000"/>
          <w:sz w:val="24"/>
        </w:rPr>
        <w:t>工作</w:t>
      </w:r>
      <w:r w:rsidRPr="00316BF5">
        <w:rPr>
          <w:rFonts w:ascii="仿宋" w:eastAsia="仿宋" w:hAnsi="仿宋"/>
          <w:color w:val="000000"/>
          <w:sz w:val="24"/>
        </w:rPr>
        <w:t>组</w:t>
      </w:r>
      <w:r w:rsidR="008715A5" w:rsidRPr="00316BF5">
        <w:rPr>
          <w:rFonts w:ascii="仿宋" w:eastAsia="仿宋" w:hAnsi="仿宋" w:hint="eastAsia"/>
          <w:color w:val="000000"/>
          <w:sz w:val="24"/>
        </w:rPr>
        <w:t>人员先后在</w:t>
      </w:r>
      <w:r w:rsidRPr="00316BF5">
        <w:rPr>
          <w:rFonts w:ascii="仿宋" w:eastAsia="仿宋" w:hAnsi="仿宋" w:hint="eastAsia"/>
          <w:color w:val="000000"/>
          <w:sz w:val="24"/>
        </w:rPr>
        <w:t>苏州</w:t>
      </w:r>
      <w:r w:rsidR="008715A5" w:rsidRPr="00316BF5">
        <w:rPr>
          <w:rFonts w:ascii="仿宋" w:eastAsia="仿宋" w:hAnsi="仿宋" w:hint="eastAsia"/>
          <w:color w:val="000000"/>
          <w:sz w:val="24"/>
        </w:rPr>
        <w:t>、临沂等地进行了多次讨论，</w:t>
      </w:r>
      <w:r w:rsidRPr="00316BF5">
        <w:rPr>
          <w:rFonts w:ascii="仿宋" w:eastAsia="仿宋" w:hAnsi="仿宋" w:hint="eastAsia"/>
          <w:color w:val="000000"/>
          <w:sz w:val="24"/>
        </w:rPr>
        <w:t>形成了本标准征求意见稿</w:t>
      </w:r>
      <w:r w:rsidR="008715A5" w:rsidRPr="00316BF5">
        <w:rPr>
          <w:rFonts w:ascii="仿宋" w:eastAsia="仿宋" w:hAnsi="仿宋" w:hint="eastAsia"/>
          <w:color w:val="000000"/>
          <w:sz w:val="24"/>
        </w:rPr>
        <w:t>。</w:t>
      </w:r>
    </w:p>
    <w:p w:rsidR="00316BF5" w:rsidRPr="00316BF5" w:rsidRDefault="00316BF5" w:rsidP="00EF7D8B">
      <w:pPr>
        <w:pStyle w:val="a3"/>
        <w:widowControl/>
        <w:spacing w:line="360" w:lineRule="auto"/>
        <w:ind w:firstLine="480"/>
        <w:rPr>
          <w:rFonts w:ascii="仿宋" w:eastAsia="仿宋" w:hAnsi="仿宋" w:hint="eastAsia"/>
          <w:color w:val="000000"/>
          <w:sz w:val="24"/>
        </w:rPr>
      </w:pPr>
      <w:r>
        <w:rPr>
          <w:rFonts w:ascii="仿宋" w:eastAsia="仿宋" w:hAnsi="仿宋"/>
          <w:color w:val="000000"/>
          <w:sz w:val="24"/>
        </w:rPr>
        <w:t>2017</w:t>
      </w:r>
      <w:r>
        <w:rPr>
          <w:rFonts w:ascii="仿宋" w:eastAsia="仿宋" w:hAnsi="仿宋" w:hint="eastAsia"/>
          <w:color w:val="000000"/>
          <w:sz w:val="24"/>
        </w:rPr>
        <w:t>年9月，全国肥料和土壤调理剂标准化技术委员会在大连组织了标准征求意见会，本标准在会议上和标委会网站上公开征集意见，收到的意见经过起草小组汇总、分析和处理，修改形成了本标准送审材料。</w:t>
      </w:r>
    </w:p>
    <w:p w:rsidR="008715A5" w:rsidRPr="00670593" w:rsidRDefault="008715A5" w:rsidP="00E930F9">
      <w:pPr>
        <w:pStyle w:val="a3"/>
        <w:widowControl/>
        <w:numPr>
          <w:ilvl w:val="0"/>
          <w:numId w:val="1"/>
        </w:numPr>
        <w:spacing w:line="360" w:lineRule="auto"/>
        <w:ind w:left="0" w:firstLineChars="0" w:firstLine="0"/>
        <w:rPr>
          <w:rFonts w:ascii="仿宋_GB2312" w:eastAsia="仿宋_GB2312"/>
          <w:b/>
          <w:color w:val="000000"/>
          <w:sz w:val="28"/>
          <w:szCs w:val="28"/>
        </w:rPr>
      </w:pPr>
      <w:r w:rsidRPr="00670593">
        <w:rPr>
          <w:rFonts w:ascii="仿宋_GB2312" w:eastAsia="仿宋_GB2312" w:hint="eastAsia"/>
          <w:b/>
          <w:color w:val="000000"/>
          <w:sz w:val="28"/>
          <w:szCs w:val="28"/>
        </w:rPr>
        <w:t>标准编制原则和主要内容（如技术指标、参数、公式、性能要求、试验方法、检验规则等）的论据，解决的主要问题。</w:t>
      </w:r>
    </w:p>
    <w:p w:rsidR="008715A5" w:rsidRPr="00670593" w:rsidRDefault="008715A5" w:rsidP="00EF7D8B">
      <w:pPr>
        <w:widowControl/>
        <w:spacing w:line="360" w:lineRule="auto"/>
        <w:ind w:firstLineChars="200" w:firstLine="480"/>
        <w:rPr>
          <w:rFonts w:ascii="仿宋" w:eastAsia="仿宋" w:hAnsi="仿宋"/>
          <w:color w:val="000000"/>
          <w:sz w:val="24"/>
        </w:rPr>
      </w:pPr>
      <w:r w:rsidRPr="00670593">
        <w:rPr>
          <w:rFonts w:ascii="仿宋" w:eastAsia="仿宋" w:hAnsi="仿宋" w:hint="eastAsia"/>
          <w:color w:val="000000"/>
          <w:sz w:val="24"/>
        </w:rPr>
        <w:t>标准编制遵循“统一性、规范性、适用性、协调性、一致性”原则，尽可能与现行国内外通行标准接轨，注重标准的实用性和可操作性，标准严格按照《</w:t>
      </w:r>
      <w:r w:rsidRPr="00670593">
        <w:rPr>
          <w:rFonts w:ascii="仿宋" w:eastAsia="仿宋" w:hAnsi="仿宋"/>
          <w:color w:val="000000"/>
          <w:sz w:val="24"/>
        </w:rPr>
        <w:t>GB/T 1.1-2009</w:t>
      </w:r>
      <w:r w:rsidRPr="00670593">
        <w:rPr>
          <w:rFonts w:ascii="仿宋" w:eastAsia="仿宋" w:hAnsi="仿宋" w:hint="eastAsia"/>
          <w:color w:val="000000"/>
          <w:sz w:val="24"/>
        </w:rPr>
        <w:t>标准化工作导则</w:t>
      </w:r>
      <w:r w:rsidRPr="00670593">
        <w:rPr>
          <w:rFonts w:ascii="仿宋" w:eastAsia="仿宋" w:hAnsi="仿宋"/>
          <w:color w:val="000000"/>
          <w:sz w:val="24"/>
        </w:rPr>
        <w:t xml:space="preserve"> </w:t>
      </w:r>
      <w:r w:rsidRPr="00670593">
        <w:rPr>
          <w:rFonts w:ascii="仿宋" w:eastAsia="仿宋" w:hAnsi="仿宋" w:hint="eastAsia"/>
          <w:color w:val="000000"/>
          <w:sz w:val="24"/>
        </w:rPr>
        <w:t>第</w:t>
      </w:r>
      <w:r w:rsidRPr="00670593">
        <w:rPr>
          <w:rFonts w:ascii="仿宋" w:eastAsia="仿宋" w:hAnsi="仿宋"/>
          <w:color w:val="000000"/>
          <w:sz w:val="24"/>
        </w:rPr>
        <w:t>1</w:t>
      </w:r>
      <w:r w:rsidRPr="00670593">
        <w:rPr>
          <w:rFonts w:ascii="仿宋" w:eastAsia="仿宋" w:hAnsi="仿宋" w:hint="eastAsia"/>
          <w:color w:val="000000"/>
          <w:sz w:val="24"/>
        </w:rPr>
        <w:t>部分：标准的结构和编写规则》等规定进行编写和表述。标准对</w:t>
      </w:r>
      <w:r w:rsidR="00BA7F1B">
        <w:rPr>
          <w:rFonts w:ascii="仿宋" w:eastAsia="仿宋" w:hAnsi="仿宋" w:hint="eastAsia"/>
          <w:color w:val="000000"/>
          <w:sz w:val="24"/>
        </w:rPr>
        <w:t>硅钙钾镁肥</w:t>
      </w:r>
      <w:r w:rsidRPr="00670593">
        <w:rPr>
          <w:rFonts w:ascii="仿宋" w:eastAsia="仿宋" w:hAnsi="仿宋" w:hint="eastAsia"/>
          <w:color w:val="000000"/>
          <w:sz w:val="24"/>
        </w:rPr>
        <w:t>的适用范围、定义、指标要求、测定方法、检验规则、标识和包装等做出了明确规定。</w:t>
      </w:r>
    </w:p>
    <w:p w:rsidR="008715A5" w:rsidRPr="00670593" w:rsidRDefault="008715A5" w:rsidP="00B67C34">
      <w:pPr>
        <w:pStyle w:val="a3"/>
        <w:widowControl/>
        <w:spacing w:line="360" w:lineRule="auto"/>
        <w:ind w:firstLineChars="0" w:firstLine="0"/>
        <w:rPr>
          <w:rFonts w:ascii="仿宋" w:eastAsia="仿宋" w:hAnsi="仿宋"/>
          <w:b/>
          <w:color w:val="000000"/>
          <w:sz w:val="24"/>
        </w:rPr>
      </w:pPr>
      <w:r w:rsidRPr="00670593">
        <w:rPr>
          <w:rFonts w:ascii="仿宋" w:eastAsia="仿宋" w:hAnsi="仿宋"/>
          <w:b/>
          <w:color w:val="000000"/>
          <w:sz w:val="24"/>
        </w:rPr>
        <w:t>1</w:t>
      </w:r>
      <w:r w:rsidRPr="00670593">
        <w:rPr>
          <w:rFonts w:ascii="仿宋" w:eastAsia="仿宋" w:hAnsi="仿宋" w:hint="eastAsia"/>
          <w:b/>
          <w:color w:val="000000"/>
          <w:sz w:val="24"/>
        </w:rPr>
        <w:t>、适用范围</w:t>
      </w:r>
    </w:p>
    <w:p w:rsidR="008715A5" w:rsidRPr="00670593" w:rsidRDefault="008715A5" w:rsidP="00EF7D8B">
      <w:pPr>
        <w:pStyle w:val="a3"/>
        <w:widowControl/>
        <w:spacing w:line="360" w:lineRule="auto"/>
        <w:ind w:firstLine="480"/>
        <w:rPr>
          <w:rFonts w:ascii="仿宋" w:eastAsia="仿宋" w:hAnsi="仿宋"/>
          <w:color w:val="000000"/>
          <w:sz w:val="24"/>
        </w:rPr>
      </w:pPr>
      <w:r w:rsidRPr="00670593">
        <w:rPr>
          <w:rFonts w:ascii="仿宋" w:eastAsia="仿宋" w:hAnsi="仿宋" w:hint="eastAsia"/>
          <w:color w:val="000000"/>
          <w:sz w:val="24"/>
        </w:rPr>
        <w:t>标准规定了</w:t>
      </w:r>
      <w:r w:rsidR="00A64105">
        <w:rPr>
          <w:rFonts w:ascii="仿宋" w:eastAsia="仿宋" w:hAnsi="仿宋" w:hint="eastAsia"/>
          <w:color w:val="000000"/>
          <w:sz w:val="24"/>
        </w:rPr>
        <w:t>硅钙钾镁肥</w:t>
      </w:r>
      <w:r w:rsidRPr="00670593">
        <w:rPr>
          <w:rFonts w:ascii="仿宋" w:eastAsia="仿宋" w:hAnsi="仿宋" w:hint="eastAsia"/>
          <w:color w:val="000000"/>
          <w:sz w:val="24"/>
        </w:rPr>
        <w:t>的定义、要求、试验方法、检验规则、标识、包装、运输和贮存。</w:t>
      </w:r>
    </w:p>
    <w:p w:rsidR="008715A5" w:rsidRPr="00670593" w:rsidRDefault="00E22FAD" w:rsidP="00EF7D8B">
      <w:pPr>
        <w:pStyle w:val="a3"/>
        <w:widowControl/>
        <w:spacing w:line="360" w:lineRule="auto"/>
        <w:ind w:firstLine="480"/>
        <w:rPr>
          <w:rFonts w:ascii="仿宋" w:eastAsia="仿宋" w:hAnsi="仿宋"/>
          <w:color w:val="000000"/>
          <w:sz w:val="24"/>
        </w:rPr>
      </w:pPr>
      <w:r w:rsidRPr="00E22FAD">
        <w:rPr>
          <w:rFonts w:ascii="仿宋" w:eastAsia="仿宋" w:hAnsi="仿宋" w:hint="eastAsia"/>
          <w:color w:val="000000"/>
          <w:sz w:val="24"/>
        </w:rPr>
        <w:t>本标准适用于由</w:t>
      </w:r>
      <w:proofErr w:type="gramStart"/>
      <w:r w:rsidRPr="00E22FAD">
        <w:rPr>
          <w:rFonts w:ascii="仿宋" w:eastAsia="仿宋" w:hAnsi="仿宋" w:hint="eastAsia"/>
          <w:color w:val="000000"/>
          <w:sz w:val="24"/>
        </w:rPr>
        <w:t>不溶性钾矿石</w:t>
      </w:r>
      <w:proofErr w:type="gramEnd"/>
      <w:r w:rsidRPr="00E22FAD">
        <w:rPr>
          <w:rFonts w:ascii="仿宋" w:eastAsia="仿宋" w:hAnsi="仿宋" w:hint="eastAsia"/>
          <w:color w:val="000000"/>
          <w:sz w:val="24"/>
        </w:rPr>
        <w:t>与含钙、镁的原料经高温转化制得的含有水溶性或枸溶性硅、钙、钾、镁的硅钙钾镁肥。</w:t>
      </w:r>
    </w:p>
    <w:p w:rsidR="008715A5" w:rsidRPr="00670593" w:rsidRDefault="008715A5" w:rsidP="001B7282">
      <w:pPr>
        <w:widowControl/>
        <w:spacing w:line="360" w:lineRule="auto"/>
        <w:rPr>
          <w:rFonts w:ascii="仿宋" w:eastAsia="仿宋" w:hAnsi="仿宋"/>
          <w:b/>
          <w:color w:val="000000"/>
          <w:sz w:val="24"/>
        </w:rPr>
      </w:pPr>
      <w:r w:rsidRPr="00670593">
        <w:rPr>
          <w:rFonts w:ascii="仿宋" w:eastAsia="仿宋" w:hAnsi="仿宋"/>
          <w:b/>
          <w:color w:val="000000"/>
          <w:sz w:val="24"/>
        </w:rPr>
        <w:t>2</w:t>
      </w:r>
      <w:r w:rsidRPr="00670593">
        <w:rPr>
          <w:rFonts w:ascii="仿宋" w:eastAsia="仿宋" w:hAnsi="仿宋" w:hint="eastAsia"/>
          <w:b/>
          <w:color w:val="000000"/>
          <w:sz w:val="24"/>
        </w:rPr>
        <w:t>、定义</w:t>
      </w:r>
    </w:p>
    <w:p w:rsidR="008715A5" w:rsidRPr="00670593" w:rsidRDefault="00E22FAD" w:rsidP="00E22FAD">
      <w:pPr>
        <w:pStyle w:val="a3"/>
        <w:spacing w:line="360" w:lineRule="auto"/>
        <w:ind w:firstLine="480"/>
        <w:rPr>
          <w:rFonts w:ascii="仿宋" w:eastAsia="仿宋" w:hAnsi="仿宋"/>
          <w:color w:val="000000"/>
          <w:sz w:val="24"/>
        </w:rPr>
      </w:pPr>
      <w:r w:rsidRPr="00E22FAD">
        <w:rPr>
          <w:rFonts w:ascii="仿宋" w:eastAsia="仿宋" w:hAnsi="仿宋" w:hint="eastAsia"/>
          <w:color w:val="000000"/>
          <w:sz w:val="24"/>
        </w:rPr>
        <w:lastRenderedPageBreak/>
        <w:t>硅钙钾镁肥</w:t>
      </w:r>
      <w:r>
        <w:rPr>
          <w:rFonts w:ascii="仿宋" w:eastAsia="仿宋" w:hAnsi="仿宋" w:hint="eastAsia"/>
          <w:color w:val="000000"/>
          <w:sz w:val="24"/>
        </w:rPr>
        <w:t>（</w:t>
      </w:r>
      <w:r w:rsidRPr="00E22FAD">
        <w:rPr>
          <w:rFonts w:ascii="仿宋" w:eastAsia="仿宋" w:hAnsi="仿宋" w:hint="eastAsia"/>
          <w:color w:val="000000"/>
          <w:sz w:val="24"/>
        </w:rPr>
        <w:t>Calcium silicon magnesium potassium</w:t>
      </w:r>
      <w:r>
        <w:rPr>
          <w:rFonts w:ascii="仿宋" w:eastAsia="仿宋" w:hAnsi="仿宋" w:hint="eastAsia"/>
          <w:color w:val="000000"/>
          <w:sz w:val="24"/>
        </w:rPr>
        <w:t>）是</w:t>
      </w:r>
      <w:r w:rsidRPr="00E22FAD">
        <w:rPr>
          <w:rFonts w:ascii="仿宋" w:eastAsia="仿宋" w:hAnsi="仿宋" w:hint="eastAsia"/>
          <w:color w:val="000000"/>
          <w:sz w:val="24"/>
        </w:rPr>
        <w:t>由</w:t>
      </w:r>
      <w:proofErr w:type="gramStart"/>
      <w:r w:rsidRPr="00E22FAD">
        <w:rPr>
          <w:rFonts w:ascii="仿宋" w:eastAsia="仿宋" w:hAnsi="仿宋" w:hint="eastAsia"/>
          <w:color w:val="000000"/>
          <w:sz w:val="24"/>
        </w:rPr>
        <w:t>不溶性钾矿石</w:t>
      </w:r>
      <w:proofErr w:type="gramEnd"/>
      <w:r w:rsidRPr="00E22FAD">
        <w:rPr>
          <w:rFonts w:ascii="仿宋" w:eastAsia="仿宋" w:hAnsi="仿宋" w:hint="eastAsia"/>
          <w:color w:val="000000"/>
          <w:sz w:val="24"/>
        </w:rPr>
        <w:t>与含钙、镁的原料经高温转化制得的含有枸溶性硅、钙、钾、镁的产品。</w:t>
      </w:r>
    </w:p>
    <w:p w:rsidR="008715A5" w:rsidRPr="00670593" w:rsidRDefault="008715A5" w:rsidP="00540C94">
      <w:pPr>
        <w:pStyle w:val="a3"/>
        <w:ind w:firstLineChars="0" w:firstLine="0"/>
        <w:rPr>
          <w:rFonts w:ascii="仿宋" w:eastAsia="仿宋" w:hAnsi="仿宋"/>
          <w:b/>
          <w:color w:val="000000"/>
          <w:sz w:val="24"/>
        </w:rPr>
      </w:pPr>
      <w:r w:rsidRPr="00670593">
        <w:rPr>
          <w:rFonts w:ascii="仿宋" w:eastAsia="仿宋" w:hAnsi="仿宋"/>
          <w:b/>
          <w:color w:val="000000"/>
          <w:sz w:val="24"/>
        </w:rPr>
        <w:t>3</w:t>
      </w:r>
      <w:r w:rsidRPr="00670593">
        <w:rPr>
          <w:rFonts w:ascii="仿宋" w:eastAsia="仿宋" w:hAnsi="仿宋" w:hint="eastAsia"/>
          <w:b/>
          <w:color w:val="000000"/>
          <w:sz w:val="24"/>
        </w:rPr>
        <w:t>、指标要求</w:t>
      </w:r>
    </w:p>
    <w:p w:rsidR="008715A5" w:rsidRPr="00670593" w:rsidRDefault="008715A5" w:rsidP="00540C94">
      <w:pPr>
        <w:pStyle w:val="a3"/>
        <w:widowControl/>
        <w:spacing w:line="360" w:lineRule="auto"/>
        <w:ind w:firstLineChars="0" w:firstLine="0"/>
        <w:rPr>
          <w:rFonts w:ascii="仿宋" w:eastAsia="仿宋" w:hAnsi="仿宋"/>
          <w:color w:val="000000"/>
          <w:sz w:val="24"/>
        </w:rPr>
      </w:pPr>
      <w:r w:rsidRPr="00670593">
        <w:rPr>
          <w:rFonts w:ascii="仿宋" w:eastAsia="仿宋" w:hAnsi="仿宋"/>
          <w:color w:val="000000"/>
          <w:sz w:val="24"/>
        </w:rPr>
        <w:t xml:space="preserve">3.1 </w:t>
      </w:r>
      <w:r w:rsidRPr="00670593">
        <w:rPr>
          <w:rFonts w:ascii="仿宋" w:eastAsia="仿宋" w:hAnsi="仿宋" w:hint="eastAsia"/>
          <w:color w:val="000000"/>
          <w:sz w:val="24"/>
        </w:rPr>
        <w:t>外观：</w:t>
      </w:r>
      <w:r w:rsidR="00E22FAD" w:rsidRPr="00E22FAD">
        <w:rPr>
          <w:rFonts w:ascii="仿宋" w:eastAsia="仿宋" w:hAnsi="仿宋"/>
          <w:color w:val="000000"/>
          <w:sz w:val="24"/>
        </w:rPr>
        <w:t>粉状</w:t>
      </w:r>
      <w:r w:rsidR="00E22FAD" w:rsidRPr="00E22FAD">
        <w:rPr>
          <w:rFonts w:ascii="仿宋" w:eastAsia="仿宋" w:hAnsi="仿宋" w:hint="eastAsia"/>
          <w:color w:val="000000"/>
          <w:sz w:val="24"/>
        </w:rPr>
        <w:t>或颗粒状产品，无结块、</w:t>
      </w:r>
      <w:r w:rsidR="00E22FAD" w:rsidRPr="00E22FAD">
        <w:rPr>
          <w:rFonts w:ascii="仿宋" w:eastAsia="仿宋" w:hAnsi="仿宋"/>
          <w:color w:val="000000"/>
          <w:sz w:val="24"/>
        </w:rPr>
        <w:t>无机械杂质</w:t>
      </w:r>
      <w:r w:rsidRPr="00670593">
        <w:rPr>
          <w:rFonts w:ascii="仿宋" w:eastAsia="仿宋" w:hAnsi="仿宋" w:hint="eastAsia"/>
          <w:color w:val="000000"/>
          <w:sz w:val="24"/>
        </w:rPr>
        <w:t>。</w:t>
      </w:r>
    </w:p>
    <w:p w:rsidR="008715A5" w:rsidRPr="00670593" w:rsidRDefault="008715A5" w:rsidP="00540C94">
      <w:pPr>
        <w:pStyle w:val="a3"/>
        <w:spacing w:line="360" w:lineRule="auto"/>
        <w:ind w:firstLineChars="0" w:firstLine="0"/>
        <w:rPr>
          <w:rFonts w:ascii="仿宋" w:eastAsia="仿宋" w:hAnsi="仿宋"/>
          <w:color w:val="000000"/>
          <w:sz w:val="24"/>
        </w:rPr>
      </w:pPr>
      <w:r w:rsidRPr="00670593">
        <w:rPr>
          <w:rFonts w:ascii="仿宋" w:eastAsia="仿宋" w:hAnsi="仿宋"/>
          <w:color w:val="000000"/>
          <w:sz w:val="24"/>
        </w:rPr>
        <w:t xml:space="preserve">3.2 </w:t>
      </w:r>
      <w:r w:rsidRPr="00670593">
        <w:rPr>
          <w:rFonts w:ascii="仿宋" w:eastAsia="仿宋" w:hAnsi="仿宋" w:hint="eastAsia"/>
          <w:color w:val="000000"/>
          <w:sz w:val="24"/>
        </w:rPr>
        <w:t>技术要求</w:t>
      </w:r>
    </w:p>
    <w:p w:rsidR="008715A5" w:rsidRDefault="008715A5" w:rsidP="00EF7D8B">
      <w:pPr>
        <w:pStyle w:val="a3"/>
        <w:spacing w:line="360" w:lineRule="auto"/>
        <w:ind w:firstLineChars="177" w:firstLine="425"/>
        <w:rPr>
          <w:rFonts w:ascii="仿宋" w:eastAsia="仿宋" w:hAnsi="仿宋"/>
          <w:color w:val="000000"/>
          <w:sz w:val="24"/>
        </w:rPr>
      </w:pPr>
      <w:r w:rsidRPr="00670593">
        <w:rPr>
          <w:rFonts w:ascii="仿宋" w:eastAsia="仿宋" w:hAnsi="仿宋" w:hint="eastAsia"/>
          <w:color w:val="000000"/>
          <w:sz w:val="24"/>
        </w:rPr>
        <w:t>产品应符合表</w:t>
      </w:r>
      <w:r w:rsidRPr="00670593">
        <w:rPr>
          <w:rFonts w:ascii="仿宋" w:eastAsia="仿宋" w:hAnsi="仿宋"/>
          <w:color w:val="000000"/>
          <w:sz w:val="24"/>
        </w:rPr>
        <w:t>1</w:t>
      </w:r>
      <w:r w:rsidRPr="00670593">
        <w:rPr>
          <w:rFonts w:ascii="仿宋" w:eastAsia="仿宋" w:hAnsi="仿宋" w:hint="eastAsia"/>
          <w:color w:val="000000"/>
          <w:sz w:val="24"/>
        </w:rPr>
        <w:t>要求，并应符合标明值。</w:t>
      </w:r>
    </w:p>
    <w:p w:rsidR="00E22FAD" w:rsidRPr="00E22FAD" w:rsidRDefault="00E22FAD" w:rsidP="00E22FAD">
      <w:pPr>
        <w:pStyle w:val="a9"/>
        <w:ind w:firstLine="440"/>
        <w:jc w:val="center"/>
        <w:rPr>
          <w:rFonts w:ascii="仿宋" w:eastAsia="仿宋" w:hAnsi="仿宋"/>
        </w:rPr>
      </w:pPr>
      <w:r w:rsidRPr="00E22FAD">
        <w:rPr>
          <w:rFonts w:ascii="仿宋" w:eastAsia="仿宋" w:hAnsi="仿宋"/>
        </w:rPr>
        <w:t>表 1</w:t>
      </w:r>
      <w:r w:rsidRPr="00E22FAD">
        <w:rPr>
          <w:rFonts w:ascii="仿宋" w:eastAsia="仿宋" w:hAnsi="仿宋" w:hint="eastAsia"/>
        </w:rPr>
        <w:t xml:space="preserve"> 技术要求</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1984"/>
        <w:gridCol w:w="31"/>
        <w:gridCol w:w="2017"/>
      </w:tblGrid>
      <w:tr w:rsidR="00AE7BF8" w:rsidTr="005E2133">
        <w:trPr>
          <w:cantSplit/>
          <w:trHeight w:val="352"/>
        </w:trPr>
        <w:tc>
          <w:tcPr>
            <w:tcW w:w="5386" w:type="dxa"/>
            <w:vMerge w:val="restart"/>
            <w:vAlign w:val="center"/>
          </w:tcPr>
          <w:p w:rsidR="00AE7BF8" w:rsidRDefault="00AE7BF8" w:rsidP="005E2133">
            <w:pPr>
              <w:tabs>
                <w:tab w:val="left" w:pos="4308"/>
              </w:tabs>
              <w:jc w:val="center"/>
              <w:rPr>
                <w:rFonts w:hAnsi="宋体"/>
                <w:sz w:val="18"/>
                <w:szCs w:val="18"/>
              </w:rPr>
            </w:pPr>
            <w:r>
              <w:rPr>
                <w:rFonts w:hAnsi="宋体" w:hint="eastAsia"/>
                <w:sz w:val="18"/>
                <w:szCs w:val="18"/>
              </w:rPr>
              <w:t>项</w:t>
            </w:r>
            <w:r>
              <w:rPr>
                <w:rFonts w:hAnsi="宋体" w:hint="eastAsia"/>
                <w:sz w:val="18"/>
                <w:szCs w:val="18"/>
              </w:rPr>
              <w:t xml:space="preserve">  </w:t>
            </w:r>
            <w:r>
              <w:rPr>
                <w:rFonts w:hAnsi="宋体" w:hint="eastAsia"/>
                <w:sz w:val="18"/>
                <w:szCs w:val="18"/>
              </w:rPr>
              <w:t>目</w:t>
            </w:r>
          </w:p>
        </w:tc>
        <w:tc>
          <w:tcPr>
            <w:tcW w:w="4031" w:type="dxa"/>
            <w:gridSpan w:val="3"/>
            <w:vAlign w:val="center"/>
          </w:tcPr>
          <w:p w:rsidR="00AE7BF8" w:rsidRDefault="00AE7BF8" w:rsidP="005E2133">
            <w:pPr>
              <w:tabs>
                <w:tab w:val="left" w:pos="4308"/>
              </w:tabs>
              <w:jc w:val="center"/>
              <w:rPr>
                <w:rFonts w:hAnsi="宋体"/>
                <w:sz w:val="18"/>
                <w:szCs w:val="18"/>
              </w:rPr>
            </w:pPr>
            <w:r>
              <w:rPr>
                <w:rFonts w:hAnsi="宋体" w:hint="eastAsia"/>
                <w:sz w:val="18"/>
                <w:szCs w:val="18"/>
              </w:rPr>
              <w:t>指</w:t>
            </w:r>
            <w:r>
              <w:rPr>
                <w:rFonts w:hAnsi="宋体" w:hint="eastAsia"/>
                <w:sz w:val="18"/>
                <w:szCs w:val="18"/>
              </w:rPr>
              <w:t xml:space="preserve">   </w:t>
            </w:r>
            <w:r>
              <w:rPr>
                <w:rFonts w:hAnsi="宋体" w:hint="eastAsia"/>
                <w:sz w:val="18"/>
                <w:szCs w:val="18"/>
              </w:rPr>
              <w:t>标</w:t>
            </w:r>
          </w:p>
        </w:tc>
      </w:tr>
      <w:tr w:rsidR="00AE7BF8" w:rsidTr="005E2133">
        <w:trPr>
          <w:cantSplit/>
          <w:trHeight w:val="350"/>
        </w:trPr>
        <w:tc>
          <w:tcPr>
            <w:tcW w:w="5386" w:type="dxa"/>
            <w:vMerge/>
            <w:vAlign w:val="center"/>
          </w:tcPr>
          <w:p w:rsidR="00AE7BF8" w:rsidRDefault="00AE7BF8" w:rsidP="005E2133">
            <w:pPr>
              <w:tabs>
                <w:tab w:val="left" w:pos="4308"/>
              </w:tabs>
              <w:jc w:val="left"/>
              <w:rPr>
                <w:rFonts w:hAnsi="宋体"/>
                <w:sz w:val="18"/>
                <w:szCs w:val="18"/>
              </w:rPr>
            </w:pPr>
          </w:p>
        </w:tc>
        <w:tc>
          <w:tcPr>
            <w:tcW w:w="1984" w:type="dxa"/>
            <w:vAlign w:val="center"/>
          </w:tcPr>
          <w:p w:rsidR="00AE7BF8" w:rsidRDefault="00AE7BF8" w:rsidP="005E2133">
            <w:pPr>
              <w:tabs>
                <w:tab w:val="left" w:pos="4308"/>
              </w:tabs>
              <w:jc w:val="center"/>
              <w:rPr>
                <w:rFonts w:hAnsi="宋体"/>
                <w:sz w:val="18"/>
                <w:szCs w:val="18"/>
              </w:rPr>
            </w:pPr>
            <w:r>
              <w:rPr>
                <w:rFonts w:hAnsi="宋体"/>
                <w:sz w:val="18"/>
                <w:szCs w:val="18"/>
              </w:rPr>
              <w:fldChar w:fldCharType="begin"/>
            </w:r>
            <w:r>
              <w:rPr>
                <w:rFonts w:hAnsi="宋体"/>
                <w:sz w:val="18"/>
                <w:szCs w:val="18"/>
              </w:rPr>
              <w:instrText xml:space="preserve"> </w:instrText>
            </w:r>
            <w:r>
              <w:rPr>
                <w:rFonts w:hAnsi="宋体" w:hint="eastAsia"/>
                <w:sz w:val="18"/>
                <w:szCs w:val="18"/>
              </w:rPr>
              <w:instrText>= 1 \* ROMAN</w:instrText>
            </w:r>
            <w:r>
              <w:rPr>
                <w:rFonts w:hAnsi="宋体"/>
                <w:sz w:val="18"/>
                <w:szCs w:val="18"/>
              </w:rPr>
              <w:instrText xml:space="preserve"> </w:instrText>
            </w:r>
            <w:r>
              <w:rPr>
                <w:rFonts w:hAnsi="宋体"/>
                <w:sz w:val="18"/>
                <w:szCs w:val="18"/>
              </w:rPr>
              <w:fldChar w:fldCharType="separate"/>
            </w:r>
            <w:r>
              <w:rPr>
                <w:rFonts w:hAnsi="宋体"/>
                <w:noProof/>
                <w:sz w:val="18"/>
                <w:szCs w:val="18"/>
              </w:rPr>
              <w:t>I</w:t>
            </w:r>
            <w:r>
              <w:rPr>
                <w:rFonts w:hAnsi="宋体"/>
                <w:sz w:val="18"/>
                <w:szCs w:val="18"/>
              </w:rPr>
              <w:fldChar w:fldCharType="end"/>
            </w:r>
            <w:r>
              <w:rPr>
                <w:rFonts w:hAnsi="宋体" w:hint="eastAsia"/>
                <w:sz w:val="18"/>
                <w:szCs w:val="18"/>
              </w:rPr>
              <w:t>型</w:t>
            </w:r>
          </w:p>
        </w:tc>
        <w:tc>
          <w:tcPr>
            <w:tcW w:w="2046" w:type="dxa"/>
            <w:gridSpan w:val="2"/>
            <w:vAlign w:val="center"/>
          </w:tcPr>
          <w:p w:rsidR="00AE7BF8" w:rsidRDefault="00AE7BF8" w:rsidP="005E2133">
            <w:pPr>
              <w:tabs>
                <w:tab w:val="left" w:pos="4308"/>
              </w:tabs>
              <w:jc w:val="center"/>
              <w:rPr>
                <w:rFonts w:hAnsi="宋体"/>
                <w:sz w:val="18"/>
                <w:szCs w:val="18"/>
              </w:rPr>
            </w:pPr>
            <w:r>
              <w:rPr>
                <w:rFonts w:hAnsi="宋体"/>
                <w:sz w:val="18"/>
                <w:szCs w:val="18"/>
              </w:rPr>
              <w:fldChar w:fldCharType="begin"/>
            </w:r>
            <w:r>
              <w:rPr>
                <w:rFonts w:hAnsi="宋体"/>
                <w:sz w:val="18"/>
                <w:szCs w:val="18"/>
              </w:rPr>
              <w:instrText xml:space="preserve"> </w:instrText>
            </w:r>
            <w:r>
              <w:rPr>
                <w:rFonts w:hAnsi="宋体" w:hint="eastAsia"/>
                <w:sz w:val="18"/>
                <w:szCs w:val="18"/>
              </w:rPr>
              <w:instrText>= 2 \* ROMAN</w:instrText>
            </w:r>
            <w:r>
              <w:rPr>
                <w:rFonts w:hAnsi="宋体"/>
                <w:sz w:val="18"/>
                <w:szCs w:val="18"/>
              </w:rPr>
              <w:instrText xml:space="preserve"> </w:instrText>
            </w:r>
            <w:r>
              <w:rPr>
                <w:rFonts w:hAnsi="宋体"/>
                <w:sz w:val="18"/>
                <w:szCs w:val="18"/>
              </w:rPr>
              <w:fldChar w:fldCharType="separate"/>
            </w:r>
            <w:r>
              <w:rPr>
                <w:rFonts w:hAnsi="宋体"/>
                <w:noProof/>
                <w:sz w:val="18"/>
                <w:szCs w:val="18"/>
              </w:rPr>
              <w:t>II</w:t>
            </w:r>
            <w:r>
              <w:rPr>
                <w:rFonts w:hAnsi="宋体"/>
                <w:sz w:val="18"/>
                <w:szCs w:val="18"/>
              </w:rPr>
              <w:fldChar w:fldCharType="end"/>
            </w:r>
            <w:r>
              <w:rPr>
                <w:rFonts w:hAnsi="宋体" w:hint="eastAsia"/>
                <w:sz w:val="18"/>
                <w:szCs w:val="18"/>
              </w:rPr>
              <w:t>型</w:t>
            </w:r>
          </w:p>
        </w:tc>
      </w:tr>
      <w:tr w:rsidR="00AE7BF8" w:rsidTr="005E2133">
        <w:trPr>
          <w:cantSplit/>
          <w:trHeight w:val="460"/>
        </w:trPr>
        <w:tc>
          <w:tcPr>
            <w:tcW w:w="5386" w:type="dxa"/>
            <w:vAlign w:val="center"/>
          </w:tcPr>
          <w:p w:rsidR="00AE7BF8" w:rsidRDefault="00AE7BF8" w:rsidP="005E2133">
            <w:pPr>
              <w:tabs>
                <w:tab w:val="left" w:pos="4308"/>
              </w:tabs>
              <w:jc w:val="left"/>
              <w:rPr>
                <w:rFonts w:hAnsi="宋体"/>
                <w:sz w:val="18"/>
                <w:szCs w:val="18"/>
              </w:rPr>
            </w:pPr>
            <w:r>
              <w:rPr>
                <w:rFonts w:hAnsi="宋体" w:hint="eastAsia"/>
                <w:sz w:val="18"/>
                <w:szCs w:val="18"/>
              </w:rPr>
              <w:t>钾</w:t>
            </w:r>
            <w:r>
              <w:rPr>
                <w:rFonts w:hAnsi="宋体"/>
                <w:sz w:val="18"/>
                <w:szCs w:val="18"/>
              </w:rPr>
              <w:t>（</w:t>
            </w:r>
            <w:r>
              <w:rPr>
                <w:rFonts w:hAnsi="宋体" w:hint="eastAsia"/>
                <w:sz w:val="18"/>
                <w:szCs w:val="18"/>
              </w:rPr>
              <w:t>以</w:t>
            </w:r>
            <w:r>
              <w:rPr>
                <w:rFonts w:hAnsi="宋体" w:hint="eastAsia"/>
                <w:sz w:val="18"/>
                <w:szCs w:val="18"/>
              </w:rPr>
              <w:t>K</w:t>
            </w:r>
            <w:r>
              <w:rPr>
                <w:rFonts w:hAnsi="宋体" w:hint="eastAsia"/>
                <w:sz w:val="18"/>
                <w:szCs w:val="18"/>
                <w:vertAlign w:val="subscript"/>
              </w:rPr>
              <w:t>2</w:t>
            </w:r>
            <w:r>
              <w:rPr>
                <w:rFonts w:hAnsi="宋体" w:hint="eastAsia"/>
                <w:sz w:val="18"/>
                <w:szCs w:val="18"/>
              </w:rPr>
              <w:t>O</w:t>
            </w:r>
            <w:r>
              <w:rPr>
                <w:rFonts w:hAnsi="宋体" w:hint="eastAsia"/>
                <w:sz w:val="18"/>
                <w:szCs w:val="18"/>
              </w:rPr>
              <w:t>计</w:t>
            </w:r>
            <w:r>
              <w:rPr>
                <w:rFonts w:hAnsi="宋体"/>
                <w:sz w:val="18"/>
                <w:szCs w:val="18"/>
              </w:rPr>
              <w:t>）</w:t>
            </w:r>
            <w:r>
              <w:rPr>
                <w:rFonts w:hAnsi="宋体" w:hint="eastAsia"/>
                <w:sz w:val="18"/>
                <w:szCs w:val="18"/>
              </w:rPr>
              <w:t>的质量分数，</w:t>
            </w:r>
            <w:r>
              <w:rPr>
                <w:rFonts w:hAnsi="宋体" w:hint="eastAsia"/>
                <w:sz w:val="18"/>
                <w:szCs w:val="18"/>
              </w:rPr>
              <w:t xml:space="preserve"> %       </w:t>
            </w:r>
            <w:r>
              <w:rPr>
                <w:rFonts w:hAnsi="宋体"/>
                <w:sz w:val="18"/>
                <w:szCs w:val="18"/>
              </w:rPr>
              <w:t xml:space="preserve">          </w:t>
            </w:r>
            <w:r>
              <w:rPr>
                <w:rFonts w:hAnsi="宋体" w:hint="eastAsia"/>
                <w:sz w:val="18"/>
                <w:szCs w:val="18"/>
              </w:rPr>
              <w:t xml:space="preserve">  </w:t>
            </w:r>
            <w:r>
              <w:rPr>
                <w:rFonts w:hAnsi="宋体"/>
                <w:sz w:val="18"/>
                <w:szCs w:val="18"/>
              </w:rPr>
              <w:t xml:space="preserve">      </w:t>
            </w:r>
            <w:r>
              <w:rPr>
                <w:rFonts w:hAnsi="宋体" w:hint="eastAsia"/>
                <w:sz w:val="18"/>
                <w:szCs w:val="18"/>
              </w:rPr>
              <w:t>≥</w:t>
            </w:r>
          </w:p>
        </w:tc>
        <w:tc>
          <w:tcPr>
            <w:tcW w:w="1984" w:type="dxa"/>
            <w:vAlign w:val="center"/>
          </w:tcPr>
          <w:p w:rsidR="00AE7BF8" w:rsidRPr="0081247A" w:rsidRDefault="00AE7BF8" w:rsidP="005E2133">
            <w:pPr>
              <w:tabs>
                <w:tab w:val="left" w:pos="4308"/>
              </w:tabs>
              <w:jc w:val="center"/>
              <w:rPr>
                <w:rFonts w:hAnsi="宋体"/>
                <w:color w:val="000000"/>
                <w:sz w:val="18"/>
                <w:szCs w:val="18"/>
              </w:rPr>
            </w:pPr>
            <w:r>
              <w:rPr>
                <w:rFonts w:hAnsi="宋体"/>
                <w:color w:val="000000"/>
                <w:sz w:val="18"/>
                <w:szCs w:val="18"/>
              </w:rPr>
              <w:t>4</w:t>
            </w:r>
            <w:r w:rsidRPr="0081247A">
              <w:rPr>
                <w:rFonts w:hAnsi="宋体"/>
                <w:color w:val="000000"/>
                <w:sz w:val="18"/>
                <w:szCs w:val="18"/>
              </w:rPr>
              <w:t>.0</w:t>
            </w:r>
          </w:p>
        </w:tc>
        <w:tc>
          <w:tcPr>
            <w:tcW w:w="2046" w:type="dxa"/>
            <w:gridSpan w:val="2"/>
            <w:vAlign w:val="center"/>
          </w:tcPr>
          <w:p w:rsidR="00AE7BF8" w:rsidRPr="00145294" w:rsidRDefault="00AE7BF8" w:rsidP="005E2133">
            <w:pPr>
              <w:tabs>
                <w:tab w:val="left" w:pos="4308"/>
              </w:tabs>
              <w:jc w:val="center"/>
              <w:rPr>
                <w:rFonts w:hAnsi="宋体"/>
                <w:color w:val="FF0000"/>
                <w:sz w:val="18"/>
                <w:szCs w:val="18"/>
              </w:rPr>
            </w:pPr>
            <w:r w:rsidRPr="00AE7BF8">
              <w:rPr>
                <w:rFonts w:hAnsi="宋体"/>
                <w:sz w:val="18"/>
                <w:szCs w:val="18"/>
              </w:rPr>
              <w:t>4.0</w:t>
            </w:r>
          </w:p>
        </w:tc>
      </w:tr>
      <w:tr w:rsidR="00AE7BF8" w:rsidTr="005E2133">
        <w:trPr>
          <w:cantSplit/>
          <w:trHeight w:val="350"/>
        </w:trPr>
        <w:tc>
          <w:tcPr>
            <w:tcW w:w="5386" w:type="dxa"/>
            <w:vAlign w:val="center"/>
          </w:tcPr>
          <w:p w:rsidR="00AE7BF8" w:rsidRDefault="00AE7BF8" w:rsidP="005E2133">
            <w:pPr>
              <w:tabs>
                <w:tab w:val="left" w:pos="4308"/>
              </w:tabs>
              <w:jc w:val="left"/>
              <w:rPr>
                <w:rFonts w:hAnsi="宋体"/>
                <w:sz w:val="18"/>
                <w:szCs w:val="18"/>
              </w:rPr>
            </w:pPr>
            <w:r>
              <w:rPr>
                <w:rFonts w:hAnsi="宋体" w:hint="eastAsia"/>
                <w:sz w:val="18"/>
                <w:szCs w:val="18"/>
              </w:rPr>
              <w:t>硅（以</w:t>
            </w:r>
            <w:r>
              <w:rPr>
                <w:rFonts w:hAnsi="宋体"/>
                <w:sz w:val="18"/>
                <w:szCs w:val="18"/>
              </w:rPr>
              <w:t>Si</w:t>
            </w:r>
            <w:r>
              <w:rPr>
                <w:rFonts w:hAnsi="宋体"/>
                <w:sz w:val="18"/>
                <w:szCs w:val="18"/>
              </w:rPr>
              <w:t>计</w:t>
            </w:r>
            <w:r>
              <w:rPr>
                <w:rFonts w:hAnsi="宋体" w:hint="eastAsia"/>
                <w:sz w:val="18"/>
                <w:szCs w:val="18"/>
              </w:rPr>
              <w:t>）的质量分数，</w:t>
            </w:r>
            <w:r>
              <w:rPr>
                <w:rFonts w:hAnsi="宋体" w:hint="eastAsia"/>
                <w:sz w:val="18"/>
                <w:szCs w:val="18"/>
              </w:rPr>
              <w:t xml:space="preserve">%                       </w:t>
            </w:r>
            <w:r>
              <w:rPr>
                <w:rFonts w:hAnsi="宋体"/>
                <w:sz w:val="18"/>
                <w:szCs w:val="18"/>
              </w:rPr>
              <w:t xml:space="preserve">     </w:t>
            </w:r>
            <w:r>
              <w:rPr>
                <w:rFonts w:hAnsi="宋体" w:hint="eastAsia"/>
                <w:sz w:val="18"/>
                <w:szCs w:val="18"/>
              </w:rPr>
              <w:t>≥</w:t>
            </w:r>
          </w:p>
        </w:tc>
        <w:tc>
          <w:tcPr>
            <w:tcW w:w="1984" w:type="dxa"/>
            <w:vAlign w:val="center"/>
          </w:tcPr>
          <w:p w:rsidR="00AE7BF8" w:rsidRPr="009125A7" w:rsidRDefault="00AE7BF8" w:rsidP="005E2133">
            <w:pPr>
              <w:tabs>
                <w:tab w:val="left" w:pos="4308"/>
              </w:tabs>
              <w:jc w:val="center"/>
              <w:rPr>
                <w:rFonts w:hAnsi="宋体"/>
                <w:sz w:val="18"/>
                <w:szCs w:val="18"/>
              </w:rPr>
            </w:pPr>
            <w:r>
              <w:rPr>
                <w:rFonts w:hAnsi="宋体"/>
                <w:sz w:val="18"/>
                <w:szCs w:val="18"/>
              </w:rPr>
              <w:t>9</w:t>
            </w:r>
            <w:r w:rsidRPr="009125A7">
              <w:rPr>
                <w:rFonts w:hAnsi="宋体"/>
                <w:sz w:val="18"/>
                <w:szCs w:val="18"/>
              </w:rPr>
              <w:t>.0</w:t>
            </w:r>
          </w:p>
        </w:tc>
        <w:tc>
          <w:tcPr>
            <w:tcW w:w="2046" w:type="dxa"/>
            <w:gridSpan w:val="2"/>
            <w:vAlign w:val="center"/>
          </w:tcPr>
          <w:p w:rsidR="00AE7BF8" w:rsidRDefault="00AE7BF8" w:rsidP="005E2133">
            <w:pPr>
              <w:tabs>
                <w:tab w:val="left" w:pos="4308"/>
              </w:tabs>
              <w:jc w:val="center"/>
              <w:rPr>
                <w:rFonts w:hAnsi="宋体"/>
                <w:sz w:val="18"/>
                <w:szCs w:val="18"/>
              </w:rPr>
            </w:pPr>
            <w:r>
              <w:rPr>
                <w:rFonts w:hAnsi="宋体"/>
                <w:sz w:val="18"/>
                <w:szCs w:val="18"/>
              </w:rPr>
              <w:t>6.0</w:t>
            </w:r>
          </w:p>
        </w:tc>
      </w:tr>
      <w:tr w:rsidR="00AE7BF8" w:rsidTr="005E2133">
        <w:trPr>
          <w:cantSplit/>
          <w:trHeight w:val="350"/>
        </w:trPr>
        <w:tc>
          <w:tcPr>
            <w:tcW w:w="5386" w:type="dxa"/>
            <w:vAlign w:val="center"/>
          </w:tcPr>
          <w:p w:rsidR="00AE7BF8" w:rsidRDefault="00AE7BF8" w:rsidP="005E2133">
            <w:pPr>
              <w:tabs>
                <w:tab w:val="left" w:pos="4308"/>
              </w:tabs>
              <w:jc w:val="left"/>
              <w:rPr>
                <w:rFonts w:hAnsi="宋体"/>
                <w:sz w:val="18"/>
                <w:szCs w:val="18"/>
              </w:rPr>
            </w:pPr>
            <w:r>
              <w:rPr>
                <w:rFonts w:hAnsi="宋体" w:hint="eastAsia"/>
                <w:sz w:val="18"/>
                <w:szCs w:val="18"/>
              </w:rPr>
              <w:t>钙（以</w:t>
            </w:r>
            <w:r>
              <w:rPr>
                <w:rFonts w:hAnsi="宋体"/>
                <w:sz w:val="18"/>
                <w:szCs w:val="18"/>
              </w:rPr>
              <w:t>Ca</w:t>
            </w:r>
            <w:r>
              <w:rPr>
                <w:rFonts w:hAnsi="宋体"/>
                <w:sz w:val="18"/>
                <w:szCs w:val="18"/>
              </w:rPr>
              <w:t>计</w:t>
            </w:r>
            <w:r>
              <w:rPr>
                <w:rFonts w:hAnsi="宋体" w:hint="eastAsia"/>
                <w:sz w:val="18"/>
                <w:szCs w:val="18"/>
              </w:rPr>
              <w:t>）的质量分数，</w:t>
            </w:r>
            <w:r>
              <w:rPr>
                <w:rFonts w:hAnsi="宋体" w:hint="eastAsia"/>
                <w:sz w:val="18"/>
                <w:szCs w:val="18"/>
              </w:rPr>
              <w:t xml:space="preserve">%                    </w:t>
            </w:r>
            <w:r>
              <w:rPr>
                <w:rFonts w:hAnsi="宋体"/>
                <w:sz w:val="18"/>
                <w:szCs w:val="18"/>
              </w:rPr>
              <w:t xml:space="preserve">        </w:t>
            </w:r>
            <w:r>
              <w:rPr>
                <w:rFonts w:hAnsi="宋体" w:hint="eastAsia"/>
                <w:sz w:val="18"/>
                <w:szCs w:val="18"/>
              </w:rPr>
              <w:t>≥</w:t>
            </w:r>
          </w:p>
        </w:tc>
        <w:tc>
          <w:tcPr>
            <w:tcW w:w="1984" w:type="dxa"/>
            <w:vAlign w:val="center"/>
          </w:tcPr>
          <w:p w:rsidR="00AE7BF8" w:rsidRPr="009125A7" w:rsidRDefault="00AE7BF8" w:rsidP="005E2133">
            <w:pPr>
              <w:tabs>
                <w:tab w:val="left" w:pos="4308"/>
              </w:tabs>
              <w:jc w:val="center"/>
              <w:rPr>
                <w:rFonts w:hAnsi="宋体"/>
                <w:sz w:val="18"/>
                <w:szCs w:val="18"/>
              </w:rPr>
            </w:pPr>
            <w:r>
              <w:rPr>
                <w:rFonts w:hAnsi="宋体"/>
                <w:sz w:val="18"/>
                <w:szCs w:val="18"/>
              </w:rPr>
              <w:t>20</w:t>
            </w:r>
            <w:r w:rsidRPr="009125A7">
              <w:rPr>
                <w:rFonts w:hAnsi="宋体"/>
                <w:sz w:val="18"/>
                <w:szCs w:val="18"/>
              </w:rPr>
              <w:t>.0</w:t>
            </w:r>
          </w:p>
        </w:tc>
        <w:tc>
          <w:tcPr>
            <w:tcW w:w="2046" w:type="dxa"/>
            <w:gridSpan w:val="2"/>
            <w:vAlign w:val="center"/>
          </w:tcPr>
          <w:p w:rsidR="00AE7BF8" w:rsidRDefault="00AE7BF8" w:rsidP="005E2133">
            <w:pPr>
              <w:tabs>
                <w:tab w:val="left" w:pos="4308"/>
              </w:tabs>
              <w:jc w:val="center"/>
              <w:rPr>
                <w:rFonts w:hAnsi="宋体"/>
                <w:sz w:val="18"/>
                <w:szCs w:val="18"/>
              </w:rPr>
            </w:pPr>
            <w:r>
              <w:rPr>
                <w:rFonts w:hAnsi="宋体"/>
                <w:sz w:val="18"/>
                <w:szCs w:val="18"/>
              </w:rPr>
              <w:t>14.0</w:t>
            </w:r>
          </w:p>
        </w:tc>
      </w:tr>
      <w:tr w:rsidR="00AE7BF8" w:rsidTr="005E2133">
        <w:trPr>
          <w:cantSplit/>
          <w:trHeight w:val="350"/>
        </w:trPr>
        <w:tc>
          <w:tcPr>
            <w:tcW w:w="5386" w:type="dxa"/>
            <w:vAlign w:val="center"/>
          </w:tcPr>
          <w:p w:rsidR="00AE7BF8" w:rsidRDefault="00AE7BF8" w:rsidP="005E2133">
            <w:pPr>
              <w:tabs>
                <w:tab w:val="left" w:pos="4308"/>
              </w:tabs>
              <w:jc w:val="left"/>
              <w:rPr>
                <w:rFonts w:hAnsi="宋体"/>
                <w:sz w:val="18"/>
                <w:szCs w:val="18"/>
              </w:rPr>
            </w:pPr>
            <w:r>
              <w:rPr>
                <w:rFonts w:hAnsi="宋体" w:hint="eastAsia"/>
                <w:sz w:val="18"/>
                <w:szCs w:val="18"/>
              </w:rPr>
              <w:t>镁（以</w:t>
            </w:r>
            <w:r>
              <w:rPr>
                <w:rFonts w:hAnsi="宋体" w:hint="eastAsia"/>
                <w:sz w:val="18"/>
                <w:szCs w:val="18"/>
              </w:rPr>
              <w:t>Mg</w:t>
            </w:r>
            <w:r>
              <w:rPr>
                <w:rFonts w:hAnsi="宋体" w:hint="eastAsia"/>
                <w:sz w:val="18"/>
                <w:szCs w:val="18"/>
              </w:rPr>
              <w:t>计）的质量分数，</w:t>
            </w:r>
            <w:r>
              <w:rPr>
                <w:rFonts w:hAnsi="宋体" w:hint="eastAsia"/>
                <w:sz w:val="18"/>
                <w:szCs w:val="18"/>
              </w:rPr>
              <w:t xml:space="preserve">%                       </w:t>
            </w:r>
            <w:r>
              <w:rPr>
                <w:rFonts w:hAnsi="宋体"/>
                <w:sz w:val="18"/>
                <w:szCs w:val="18"/>
              </w:rPr>
              <w:t xml:space="preserve">    </w:t>
            </w:r>
            <w:r>
              <w:rPr>
                <w:rFonts w:hAnsi="宋体" w:hint="eastAsia"/>
                <w:sz w:val="18"/>
                <w:szCs w:val="18"/>
              </w:rPr>
              <w:t>≥</w:t>
            </w:r>
          </w:p>
        </w:tc>
        <w:tc>
          <w:tcPr>
            <w:tcW w:w="1984" w:type="dxa"/>
            <w:vAlign w:val="center"/>
          </w:tcPr>
          <w:p w:rsidR="00AE7BF8" w:rsidRDefault="00AE7BF8" w:rsidP="005E2133">
            <w:pPr>
              <w:tabs>
                <w:tab w:val="left" w:pos="4308"/>
              </w:tabs>
              <w:jc w:val="center"/>
              <w:rPr>
                <w:rFonts w:hAnsi="宋体"/>
                <w:sz w:val="18"/>
                <w:szCs w:val="18"/>
              </w:rPr>
            </w:pPr>
            <w:r>
              <w:rPr>
                <w:rFonts w:hAnsi="宋体"/>
                <w:sz w:val="18"/>
                <w:szCs w:val="18"/>
              </w:rPr>
              <w:t>2.0</w:t>
            </w:r>
          </w:p>
        </w:tc>
        <w:tc>
          <w:tcPr>
            <w:tcW w:w="2046" w:type="dxa"/>
            <w:gridSpan w:val="2"/>
            <w:vAlign w:val="center"/>
          </w:tcPr>
          <w:p w:rsidR="00AE7BF8" w:rsidRPr="00145294" w:rsidRDefault="00AE7BF8" w:rsidP="005E2133">
            <w:pPr>
              <w:tabs>
                <w:tab w:val="left" w:pos="4308"/>
              </w:tabs>
              <w:jc w:val="center"/>
              <w:rPr>
                <w:rFonts w:hAnsi="宋体"/>
                <w:color w:val="FF0000"/>
                <w:sz w:val="18"/>
                <w:szCs w:val="18"/>
              </w:rPr>
            </w:pPr>
            <w:r w:rsidRPr="00AE7BF8">
              <w:rPr>
                <w:rFonts w:hAnsi="宋体"/>
                <w:sz w:val="18"/>
                <w:szCs w:val="18"/>
              </w:rPr>
              <w:t>2.0</w:t>
            </w:r>
          </w:p>
        </w:tc>
      </w:tr>
      <w:tr w:rsidR="00AE7BF8" w:rsidTr="005E2133">
        <w:trPr>
          <w:cantSplit/>
          <w:trHeight w:val="350"/>
        </w:trPr>
        <w:tc>
          <w:tcPr>
            <w:tcW w:w="5386" w:type="dxa"/>
            <w:vAlign w:val="center"/>
          </w:tcPr>
          <w:p w:rsidR="00AE7BF8" w:rsidRDefault="00AE7BF8" w:rsidP="005E2133">
            <w:pPr>
              <w:tabs>
                <w:tab w:val="left" w:pos="4308"/>
              </w:tabs>
              <w:jc w:val="left"/>
              <w:rPr>
                <w:rFonts w:hAnsi="宋体"/>
                <w:sz w:val="18"/>
                <w:szCs w:val="18"/>
              </w:rPr>
            </w:pPr>
            <w:r>
              <w:rPr>
                <w:rFonts w:hAnsi="宋体" w:hint="eastAsia"/>
                <w:sz w:val="18"/>
                <w:szCs w:val="18"/>
              </w:rPr>
              <w:t>pH</w:t>
            </w:r>
            <w:r>
              <w:rPr>
                <w:rFonts w:hAnsi="宋体" w:hint="eastAsia"/>
                <w:sz w:val="18"/>
                <w:szCs w:val="18"/>
              </w:rPr>
              <w:t>值</w:t>
            </w:r>
          </w:p>
        </w:tc>
        <w:tc>
          <w:tcPr>
            <w:tcW w:w="4031" w:type="dxa"/>
            <w:gridSpan w:val="3"/>
            <w:vAlign w:val="center"/>
          </w:tcPr>
          <w:p w:rsidR="00AE7BF8" w:rsidRDefault="00AE7BF8" w:rsidP="005E2133">
            <w:pPr>
              <w:tabs>
                <w:tab w:val="left" w:pos="4308"/>
              </w:tabs>
              <w:jc w:val="center"/>
              <w:rPr>
                <w:rFonts w:hAnsi="宋体"/>
                <w:sz w:val="18"/>
                <w:szCs w:val="18"/>
              </w:rPr>
            </w:pPr>
            <w:r>
              <w:rPr>
                <w:rFonts w:hAnsi="宋体"/>
                <w:sz w:val="18"/>
                <w:szCs w:val="18"/>
              </w:rPr>
              <w:t>8.0</w:t>
            </w:r>
            <w:r>
              <w:rPr>
                <w:rFonts w:hAnsi="宋体" w:hint="eastAsia"/>
                <w:sz w:val="18"/>
                <w:szCs w:val="18"/>
              </w:rPr>
              <w:t>-11</w:t>
            </w:r>
            <w:r>
              <w:rPr>
                <w:rFonts w:hAnsi="宋体"/>
                <w:sz w:val="18"/>
                <w:szCs w:val="18"/>
              </w:rPr>
              <w:t>.0</w:t>
            </w:r>
          </w:p>
        </w:tc>
      </w:tr>
      <w:tr w:rsidR="00AE7BF8" w:rsidTr="005E2133">
        <w:trPr>
          <w:cantSplit/>
          <w:trHeight w:val="424"/>
        </w:trPr>
        <w:tc>
          <w:tcPr>
            <w:tcW w:w="5386" w:type="dxa"/>
            <w:vAlign w:val="center"/>
          </w:tcPr>
          <w:p w:rsidR="00AE7BF8" w:rsidRDefault="00AE7BF8" w:rsidP="0031148B">
            <w:pPr>
              <w:tabs>
                <w:tab w:val="left" w:pos="4308"/>
              </w:tabs>
              <w:jc w:val="left"/>
              <w:rPr>
                <w:rFonts w:hAnsi="宋体"/>
                <w:sz w:val="18"/>
                <w:szCs w:val="18"/>
              </w:rPr>
            </w:pPr>
            <w:r>
              <w:rPr>
                <w:rFonts w:hAnsi="宋体" w:hint="eastAsia"/>
                <w:sz w:val="18"/>
                <w:szCs w:val="18"/>
              </w:rPr>
              <w:t>粒度（</w:t>
            </w:r>
            <w:r w:rsidR="0031148B" w:rsidRPr="0031148B">
              <w:rPr>
                <w:rFonts w:hAnsi="宋体"/>
                <w:color w:val="000000" w:themeColor="text1"/>
                <w:sz w:val="18"/>
                <w:szCs w:val="18"/>
              </w:rPr>
              <w:t>0.2</w:t>
            </w:r>
            <w:r w:rsidRPr="0031148B">
              <w:rPr>
                <w:rFonts w:hAnsi="宋体" w:hint="eastAsia"/>
                <w:color w:val="000000" w:themeColor="text1"/>
                <w:sz w:val="18"/>
                <w:szCs w:val="18"/>
              </w:rPr>
              <w:t>mm~</w:t>
            </w:r>
            <w:r w:rsidR="0031148B" w:rsidRPr="0031148B">
              <w:rPr>
                <w:rFonts w:hAnsi="宋体"/>
                <w:color w:val="000000" w:themeColor="text1"/>
                <w:sz w:val="18"/>
                <w:szCs w:val="18"/>
              </w:rPr>
              <w:t>2.5</w:t>
            </w:r>
            <w:r w:rsidRPr="0031148B">
              <w:rPr>
                <w:rFonts w:hAnsi="宋体"/>
                <w:color w:val="000000" w:themeColor="text1"/>
                <w:sz w:val="18"/>
                <w:szCs w:val="18"/>
              </w:rPr>
              <w:t>mm</w:t>
            </w:r>
            <w:r>
              <w:rPr>
                <w:rFonts w:hAnsi="宋体"/>
                <w:sz w:val="18"/>
                <w:szCs w:val="18"/>
              </w:rPr>
              <w:t>或</w:t>
            </w:r>
            <w:r>
              <w:rPr>
                <w:rFonts w:hAnsi="宋体"/>
                <w:sz w:val="18"/>
                <w:szCs w:val="18"/>
              </w:rPr>
              <w:t>1.0</w:t>
            </w:r>
            <w:r>
              <w:rPr>
                <w:rFonts w:hAnsi="宋体" w:hint="eastAsia"/>
                <w:sz w:val="18"/>
                <w:szCs w:val="18"/>
              </w:rPr>
              <w:t>0mm~4.75mm</w:t>
            </w:r>
            <w:r>
              <w:rPr>
                <w:rFonts w:hAnsi="宋体" w:hint="eastAsia"/>
                <w:sz w:val="18"/>
                <w:szCs w:val="18"/>
              </w:rPr>
              <w:t>）</w:t>
            </w:r>
            <w:r>
              <w:rPr>
                <w:rFonts w:hAnsi="宋体" w:hint="eastAsia"/>
                <w:sz w:val="18"/>
                <w:szCs w:val="18"/>
                <w:vertAlign w:val="superscript"/>
              </w:rPr>
              <w:t>a</w:t>
            </w:r>
            <w:r>
              <w:rPr>
                <w:rFonts w:hAnsi="宋体" w:hint="eastAsia"/>
                <w:sz w:val="18"/>
                <w:szCs w:val="18"/>
              </w:rPr>
              <w:t>，</w:t>
            </w:r>
            <w:r>
              <w:rPr>
                <w:rFonts w:hAnsi="宋体" w:hint="eastAsia"/>
                <w:sz w:val="18"/>
                <w:szCs w:val="18"/>
              </w:rPr>
              <w:t>%</w:t>
            </w:r>
            <w:r>
              <w:rPr>
                <w:rFonts w:hAnsi="宋体"/>
                <w:sz w:val="18"/>
                <w:szCs w:val="18"/>
              </w:rPr>
              <w:t xml:space="preserve">           </w:t>
            </w:r>
            <w:r>
              <w:rPr>
                <w:rFonts w:hAnsi="宋体" w:hint="eastAsia"/>
                <w:sz w:val="18"/>
                <w:szCs w:val="18"/>
              </w:rPr>
              <w:t xml:space="preserve"> </w:t>
            </w:r>
            <w:r>
              <w:rPr>
                <w:rFonts w:hAnsi="宋体" w:hint="eastAsia"/>
                <w:sz w:val="18"/>
                <w:szCs w:val="18"/>
              </w:rPr>
              <w:t>≥</w:t>
            </w:r>
          </w:p>
        </w:tc>
        <w:tc>
          <w:tcPr>
            <w:tcW w:w="4031" w:type="dxa"/>
            <w:gridSpan w:val="3"/>
            <w:vAlign w:val="center"/>
          </w:tcPr>
          <w:p w:rsidR="00AE7BF8" w:rsidRDefault="00AE7BF8" w:rsidP="005E2133">
            <w:pPr>
              <w:tabs>
                <w:tab w:val="left" w:pos="4308"/>
              </w:tabs>
              <w:jc w:val="center"/>
              <w:rPr>
                <w:rFonts w:hAnsi="宋体"/>
                <w:sz w:val="18"/>
                <w:szCs w:val="18"/>
              </w:rPr>
            </w:pPr>
            <w:r>
              <w:rPr>
                <w:rFonts w:hAnsi="宋体" w:hint="eastAsia"/>
                <w:sz w:val="18"/>
                <w:szCs w:val="18"/>
              </w:rPr>
              <w:t>90</w:t>
            </w:r>
          </w:p>
        </w:tc>
      </w:tr>
      <w:tr w:rsidR="00AE7BF8" w:rsidTr="005E2133">
        <w:trPr>
          <w:cantSplit/>
          <w:trHeight w:val="486"/>
        </w:trPr>
        <w:tc>
          <w:tcPr>
            <w:tcW w:w="5386" w:type="dxa"/>
            <w:vAlign w:val="center"/>
          </w:tcPr>
          <w:p w:rsidR="00AE7BF8" w:rsidRDefault="00AE7BF8" w:rsidP="005E2133">
            <w:pPr>
              <w:tabs>
                <w:tab w:val="left" w:pos="4308"/>
              </w:tabs>
              <w:jc w:val="left"/>
              <w:rPr>
                <w:rFonts w:hAnsi="宋体"/>
                <w:sz w:val="18"/>
                <w:szCs w:val="18"/>
              </w:rPr>
            </w:pPr>
            <w:r>
              <w:rPr>
                <w:rFonts w:hAnsi="宋体" w:hint="eastAsia"/>
                <w:sz w:val="18"/>
                <w:szCs w:val="18"/>
              </w:rPr>
              <w:t>水分（</w:t>
            </w:r>
            <w:r>
              <w:rPr>
                <w:rFonts w:hAnsi="宋体" w:hint="eastAsia"/>
                <w:sz w:val="18"/>
                <w:szCs w:val="18"/>
              </w:rPr>
              <w:t>H</w:t>
            </w:r>
            <w:r>
              <w:rPr>
                <w:rFonts w:hAnsi="宋体" w:hint="eastAsia"/>
                <w:sz w:val="18"/>
                <w:szCs w:val="18"/>
                <w:vertAlign w:val="subscript"/>
              </w:rPr>
              <w:t>2</w:t>
            </w:r>
            <w:r>
              <w:rPr>
                <w:rFonts w:hAnsi="宋体" w:hint="eastAsia"/>
                <w:sz w:val="18"/>
                <w:szCs w:val="18"/>
              </w:rPr>
              <w:t>O</w:t>
            </w:r>
            <w:r>
              <w:rPr>
                <w:rFonts w:hAnsi="宋体" w:hint="eastAsia"/>
                <w:sz w:val="18"/>
                <w:szCs w:val="18"/>
              </w:rPr>
              <w:t>）的质量分数</w:t>
            </w:r>
            <w:r>
              <w:rPr>
                <w:rFonts w:hAnsi="宋体"/>
                <w:sz w:val="18"/>
                <w:szCs w:val="18"/>
                <w:vertAlign w:val="superscript"/>
              </w:rPr>
              <w:t>b</w:t>
            </w:r>
            <w:r>
              <w:rPr>
                <w:rFonts w:hAnsi="宋体" w:hint="eastAsia"/>
                <w:sz w:val="18"/>
                <w:szCs w:val="18"/>
              </w:rPr>
              <w:t>，</w:t>
            </w:r>
            <w:r>
              <w:rPr>
                <w:rFonts w:hAnsi="宋体" w:hint="eastAsia"/>
                <w:sz w:val="18"/>
                <w:szCs w:val="18"/>
              </w:rPr>
              <w:t xml:space="preserve">%                        </w:t>
            </w:r>
            <w:r>
              <w:rPr>
                <w:rFonts w:hAnsi="宋体"/>
                <w:sz w:val="18"/>
                <w:szCs w:val="18"/>
              </w:rPr>
              <w:t xml:space="preserve">  </w:t>
            </w:r>
            <w:r>
              <w:rPr>
                <w:rFonts w:hAnsi="宋体" w:hint="eastAsia"/>
                <w:sz w:val="18"/>
                <w:szCs w:val="18"/>
              </w:rPr>
              <w:t xml:space="preserve"> </w:t>
            </w:r>
            <w:r>
              <w:rPr>
                <w:rFonts w:hAnsi="宋体"/>
                <w:sz w:val="18"/>
                <w:szCs w:val="18"/>
              </w:rPr>
              <w:t xml:space="preserve"> </w:t>
            </w:r>
            <w:r>
              <w:rPr>
                <w:rFonts w:hAnsi="宋体" w:hint="eastAsia"/>
                <w:sz w:val="18"/>
                <w:szCs w:val="18"/>
              </w:rPr>
              <w:t>≤</w:t>
            </w:r>
          </w:p>
        </w:tc>
        <w:tc>
          <w:tcPr>
            <w:tcW w:w="2015" w:type="dxa"/>
            <w:gridSpan w:val="2"/>
            <w:vAlign w:val="center"/>
          </w:tcPr>
          <w:p w:rsidR="00AE7BF8" w:rsidRDefault="00AE7BF8" w:rsidP="005E2133">
            <w:pPr>
              <w:tabs>
                <w:tab w:val="left" w:pos="4308"/>
              </w:tabs>
              <w:jc w:val="center"/>
              <w:rPr>
                <w:rFonts w:hAnsi="宋体"/>
                <w:sz w:val="18"/>
                <w:szCs w:val="18"/>
              </w:rPr>
            </w:pPr>
            <w:r>
              <w:rPr>
                <w:rFonts w:hAnsi="宋体"/>
                <w:sz w:val="18"/>
                <w:szCs w:val="18"/>
              </w:rPr>
              <w:t>5.0</w:t>
            </w:r>
          </w:p>
        </w:tc>
        <w:tc>
          <w:tcPr>
            <w:tcW w:w="2015" w:type="dxa"/>
            <w:vAlign w:val="center"/>
          </w:tcPr>
          <w:p w:rsidR="00AE7BF8" w:rsidRDefault="00AE7BF8" w:rsidP="005E2133">
            <w:pPr>
              <w:tabs>
                <w:tab w:val="left" w:pos="4308"/>
              </w:tabs>
              <w:jc w:val="center"/>
              <w:rPr>
                <w:rFonts w:hAnsi="宋体"/>
                <w:sz w:val="18"/>
                <w:szCs w:val="18"/>
              </w:rPr>
            </w:pPr>
            <w:r>
              <w:rPr>
                <w:rFonts w:hAnsi="宋体" w:hint="eastAsia"/>
                <w:sz w:val="18"/>
                <w:szCs w:val="18"/>
              </w:rPr>
              <w:t>1</w:t>
            </w:r>
            <w:r>
              <w:rPr>
                <w:rFonts w:hAnsi="宋体"/>
                <w:sz w:val="18"/>
                <w:szCs w:val="18"/>
              </w:rPr>
              <w:t>0</w:t>
            </w:r>
            <w:r>
              <w:rPr>
                <w:rFonts w:hAnsi="宋体" w:hint="eastAsia"/>
                <w:sz w:val="18"/>
                <w:szCs w:val="18"/>
              </w:rPr>
              <w:t>.0</w:t>
            </w:r>
          </w:p>
        </w:tc>
      </w:tr>
      <w:tr w:rsidR="00AE7BF8" w:rsidTr="005E2133">
        <w:trPr>
          <w:cantSplit/>
          <w:trHeight w:val="191"/>
        </w:trPr>
        <w:tc>
          <w:tcPr>
            <w:tcW w:w="9418" w:type="dxa"/>
            <w:gridSpan w:val="4"/>
            <w:vAlign w:val="center"/>
          </w:tcPr>
          <w:p w:rsidR="00AE7BF8" w:rsidRDefault="00AE7BF8" w:rsidP="005E2133">
            <w:pPr>
              <w:tabs>
                <w:tab w:val="left" w:pos="4308"/>
              </w:tabs>
              <w:jc w:val="left"/>
              <w:rPr>
                <w:rFonts w:hAnsi="宋体"/>
                <w:sz w:val="18"/>
                <w:szCs w:val="18"/>
              </w:rPr>
            </w:pPr>
            <w:r>
              <w:rPr>
                <w:rFonts w:hAnsi="宋体"/>
                <w:sz w:val="18"/>
                <w:szCs w:val="18"/>
              </w:rPr>
              <w:t>a</w:t>
            </w:r>
            <w:r>
              <w:rPr>
                <w:rFonts w:hAnsi="宋体" w:hint="eastAsia"/>
                <w:sz w:val="18"/>
                <w:szCs w:val="18"/>
              </w:rPr>
              <w:t xml:space="preserve">  </w:t>
            </w:r>
            <w:r>
              <w:rPr>
                <w:rFonts w:hAnsi="宋体" w:hint="eastAsia"/>
                <w:sz w:val="18"/>
                <w:szCs w:val="18"/>
              </w:rPr>
              <w:t>粉状</w:t>
            </w:r>
            <w:r>
              <w:rPr>
                <w:rFonts w:hAnsi="宋体"/>
                <w:sz w:val="18"/>
                <w:szCs w:val="18"/>
              </w:rPr>
              <w:t>产品粒度不作要求。</w:t>
            </w:r>
          </w:p>
          <w:p w:rsidR="00AE7BF8" w:rsidRDefault="00AE7BF8" w:rsidP="005E2133">
            <w:pPr>
              <w:tabs>
                <w:tab w:val="left" w:pos="4308"/>
              </w:tabs>
              <w:jc w:val="left"/>
              <w:rPr>
                <w:rFonts w:hAnsi="宋体"/>
                <w:sz w:val="18"/>
                <w:szCs w:val="18"/>
              </w:rPr>
            </w:pPr>
            <w:r>
              <w:rPr>
                <w:rFonts w:hAnsi="宋体"/>
                <w:sz w:val="18"/>
                <w:szCs w:val="18"/>
              </w:rPr>
              <w:t xml:space="preserve">b  </w:t>
            </w:r>
            <w:r>
              <w:rPr>
                <w:rFonts w:hAnsi="宋体" w:hint="eastAsia"/>
                <w:sz w:val="18"/>
                <w:szCs w:val="18"/>
              </w:rPr>
              <w:t>水分以出厂检验数据为准。</w:t>
            </w:r>
          </w:p>
        </w:tc>
      </w:tr>
    </w:tbl>
    <w:p w:rsidR="00E22FAD" w:rsidRPr="00AE7BF8" w:rsidRDefault="00E22FAD" w:rsidP="00EF7D8B">
      <w:pPr>
        <w:pStyle w:val="a3"/>
        <w:spacing w:line="360" w:lineRule="auto"/>
        <w:ind w:firstLineChars="177" w:firstLine="425"/>
        <w:rPr>
          <w:rFonts w:ascii="仿宋" w:eastAsia="仿宋" w:hAnsi="仿宋"/>
          <w:color w:val="000000"/>
          <w:sz w:val="24"/>
        </w:rPr>
      </w:pPr>
    </w:p>
    <w:p w:rsidR="008715A5" w:rsidRPr="00670593" w:rsidRDefault="00D75327" w:rsidP="00540C94">
      <w:pPr>
        <w:pStyle w:val="a3"/>
        <w:widowControl/>
        <w:spacing w:line="360" w:lineRule="auto"/>
        <w:ind w:firstLineChars="0" w:firstLine="0"/>
        <w:rPr>
          <w:rFonts w:ascii="仿宋" w:eastAsia="仿宋" w:hAnsi="仿宋"/>
          <w:color w:val="000000"/>
          <w:sz w:val="24"/>
        </w:rPr>
      </w:pPr>
      <w:r>
        <w:rPr>
          <w:rFonts w:ascii="仿宋" w:eastAsia="仿宋" w:hAnsi="仿宋"/>
          <w:b/>
          <w:color w:val="000000"/>
          <w:sz w:val="24"/>
        </w:rPr>
        <w:t>4</w:t>
      </w:r>
      <w:r>
        <w:rPr>
          <w:rFonts w:ascii="仿宋" w:eastAsia="仿宋" w:hAnsi="仿宋" w:hint="eastAsia"/>
          <w:b/>
          <w:color w:val="000000"/>
          <w:sz w:val="24"/>
        </w:rPr>
        <w:t>、</w:t>
      </w:r>
      <w:r w:rsidRPr="00D75327">
        <w:rPr>
          <w:rFonts w:ascii="仿宋" w:eastAsia="仿宋" w:hAnsi="仿宋" w:hint="eastAsia"/>
          <w:b/>
          <w:color w:val="000000"/>
          <w:sz w:val="24"/>
        </w:rPr>
        <w:t>关于</w:t>
      </w:r>
      <w:r>
        <w:rPr>
          <w:rFonts w:ascii="仿宋" w:eastAsia="仿宋" w:hAnsi="仿宋" w:hint="eastAsia"/>
          <w:b/>
          <w:color w:val="000000"/>
          <w:sz w:val="24"/>
        </w:rPr>
        <w:t>产品</w:t>
      </w:r>
      <w:r w:rsidR="000D5794">
        <w:rPr>
          <w:rFonts w:ascii="仿宋" w:eastAsia="仿宋" w:hAnsi="仿宋" w:hint="eastAsia"/>
          <w:b/>
          <w:color w:val="000000"/>
          <w:sz w:val="24"/>
        </w:rPr>
        <w:t>外观形态</w:t>
      </w:r>
      <w:r w:rsidRPr="00D75327">
        <w:rPr>
          <w:rFonts w:ascii="仿宋" w:eastAsia="仿宋" w:hAnsi="仿宋"/>
          <w:b/>
          <w:color w:val="000000"/>
          <w:sz w:val="24"/>
        </w:rPr>
        <w:t>要求</w:t>
      </w:r>
    </w:p>
    <w:p w:rsidR="008715A5" w:rsidRPr="00670593" w:rsidRDefault="00D75327" w:rsidP="00EF7D8B">
      <w:pPr>
        <w:pStyle w:val="a3"/>
        <w:spacing w:line="360" w:lineRule="auto"/>
        <w:ind w:firstLine="480"/>
        <w:rPr>
          <w:rFonts w:ascii="仿宋" w:eastAsia="仿宋" w:hAnsi="仿宋"/>
          <w:color w:val="000000"/>
          <w:sz w:val="24"/>
        </w:rPr>
      </w:pPr>
      <w:r>
        <w:rPr>
          <w:rFonts w:ascii="仿宋" w:eastAsia="仿宋" w:hAnsi="仿宋" w:hint="eastAsia"/>
          <w:color w:val="000000"/>
          <w:sz w:val="24"/>
        </w:rPr>
        <w:t>硅钙钾镁肥</w:t>
      </w:r>
      <w:r>
        <w:rPr>
          <w:rFonts w:ascii="仿宋" w:eastAsia="仿宋" w:hAnsi="仿宋"/>
          <w:color w:val="000000"/>
          <w:sz w:val="24"/>
        </w:rPr>
        <w:t>目前国内基本</w:t>
      </w:r>
      <w:r>
        <w:rPr>
          <w:rFonts w:ascii="仿宋" w:eastAsia="仿宋" w:hAnsi="仿宋" w:hint="eastAsia"/>
          <w:color w:val="000000"/>
          <w:sz w:val="24"/>
        </w:rPr>
        <w:t>由</w:t>
      </w:r>
      <w:proofErr w:type="gramStart"/>
      <w:r>
        <w:rPr>
          <w:rFonts w:ascii="仿宋" w:eastAsia="仿宋" w:hAnsi="仿宋" w:hint="eastAsia"/>
          <w:color w:val="000000"/>
          <w:sz w:val="24"/>
        </w:rPr>
        <w:t>不溶性钾矿石</w:t>
      </w:r>
      <w:proofErr w:type="gramEnd"/>
      <w:r>
        <w:rPr>
          <w:rFonts w:ascii="仿宋" w:eastAsia="仿宋" w:hAnsi="仿宋" w:hint="eastAsia"/>
          <w:color w:val="000000"/>
          <w:sz w:val="24"/>
        </w:rPr>
        <w:t>添加</w:t>
      </w:r>
      <w:proofErr w:type="gramStart"/>
      <w:r>
        <w:rPr>
          <w:rFonts w:ascii="仿宋" w:eastAsia="仿宋" w:hAnsi="仿宋"/>
          <w:color w:val="000000"/>
          <w:sz w:val="24"/>
        </w:rPr>
        <w:t>石灰石</w:t>
      </w:r>
      <w:r>
        <w:rPr>
          <w:rFonts w:ascii="仿宋" w:eastAsia="仿宋" w:hAnsi="仿宋" w:hint="eastAsia"/>
          <w:color w:val="000000"/>
          <w:sz w:val="24"/>
        </w:rPr>
        <w:t>或磷</w:t>
      </w:r>
      <w:r>
        <w:rPr>
          <w:rFonts w:ascii="仿宋" w:eastAsia="仿宋" w:hAnsi="仿宋"/>
          <w:color w:val="000000"/>
          <w:sz w:val="24"/>
        </w:rPr>
        <w:t>石</w:t>
      </w:r>
      <w:proofErr w:type="gramEnd"/>
      <w:r>
        <w:rPr>
          <w:rFonts w:ascii="仿宋" w:eastAsia="仿宋" w:hAnsi="仿宋"/>
          <w:color w:val="000000"/>
          <w:sz w:val="24"/>
        </w:rPr>
        <w:t>膏</w:t>
      </w:r>
      <w:r>
        <w:rPr>
          <w:rFonts w:ascii="仿宋" w:eastAsia="仿宋" w:hAnsi="仿宋" w:hint="eastAsia"/>
          <w:color w:val="000000"/>
          <w:sz w:val="24"/>
        </w:rPr>
        <w:t>等</w:t>
      </w:r>
      <w:r>
        <w:rPr>
          <w:rFonts w:ascii="仿宋" w:eastAsia="仿宋" w:hAnsi="仿宋"/>
          <w:color w:val="000000"/>
          <w:sz w:val="24"/>
        </w:rPr>
        <w:t>高温转化生产，</w:t>
      </w:r>
      <w:proofErr w:type="gramStart"/>
      <w:r>
        <w:rPr>
          <w:rFonts w:ascii="仿宋" w:eastAsia="仿宋" w:hAnsi="仿宋" w:hint="eastAsia"/>
          <w:color w:val="000000"/>
          <w:sz w:val="24"/>
        </w:rPr>
        <w:t>不溶性</w:t>
      </w:r>
      <w:r>
        <w:rPr>
          <w:rFonts w:ascii="仿宋" w:eastAsia="仿宋" w:hAnsi="仿宋"/>
          <w:color w:val="000000"/>
          <w:sz w:val="24"/>
        </w:rPr>
        <w:t>钾矿</w:t>
      </w:r>
      <w:proofErr w:type="gramEnd"/>
      <w:r>
        <w:rPr>
          <w:rFonts w:ascii="仿宋" w:eastAsia="仿宋" w:hAnsi="仿宋"/>
          <w:color w:val="000000"/>
          <w:sz w:val="24"/>
        </w:rPr>
        <w:t>石含钾较低，</w:t>
      </w:r>
      <w:r>
        <w:rPr>
          <w:rFonts w:ascii="仿宋" w:eastAsia="仿宋" w:hAnsi="仿宋" w:hint="eastAsia"/>
          <w:color w:val="000000"/>
          <w:sz w:val="24"/>
        </w:rPr>
        <w:t>如果</w:t>
      </w:r>
      <w:r w:rsidR="00D02A7D">
        <w:rPr>
          <w:rFonts w:ascii="仿宋" w:eastAsia="仿宋" w:hAnsi="仿宋" w:hint="eastAsia"/>
          <w:color w:val="000000"/>
          <w:sz w:val="24"/>
        </w:rPr>
        <w:t>选择性</w:t>
      </w:r>
      <w:r>
        <w:rPr>
          <w:rFonts w:ascii="仿宋" w:eastAsia="仿宋" w:hAnsi="仿宋"/>
          <w:color w:val="000000"/>
          <w:sz w:val="24"/>
        </w:rPr>
        <w:t>添加磷尾矿则产品含少量磷</w:t>
      </w:r>
      <w:r>
        <w:rPr>
          <w:rFonts w:ascii="仿宋" w:eastAsia="仿宋" w:hAnsi="仿宋" w:hint="eastAsia"/>
          <w:color w:val="000000"/>
          <w:sz w:val="24"/>
        </w:rPr>
        <w:t>，</w:t>
      </w:r>
      <w:r w:rsidR="00D02A7D">
        <w:rPr>
          <w:rFonts w:ascii="仿宋" w:eastAsia="仿宋" w:hAnsi="仿宋" w:hint="eastAsia"/>
          <w:color w:val="000000"/>
          <w:sz w:val="24"/>
        </w:rPr>
        <w:t>产品</w:t>
      </w:r>
      <w:r w:rsidR="00D02A7D">
        <w:rPr>
          <w:rFonts w:ascii="仿宋" w:eastAsia="仿宋" w:hAnsi="仿宋"/>
          <w:color w:val="000000"/>
          <w:sz w:val="24"/>
        </w:rPr>
        <w:t>是碱性的，</w:t>
      </w:r>
      <w:r w:rsidR="00D02A7D">
        <w:rPr>
          <w:rFonts w:ascii="仿宋" w:eastAsia="仿宋" w:hAnsi="仿宋" w:hint="eastAsia"/>
          <w:color w:val="000000"/>
          <w:sz w:val="24"/>
        </w:rPr>
        <w:t>而且养分</w:t>
      </w:r>
      <w:r w:rsidR="00D02A7D">
        <w:rPr>
          <w:rFonts w:ascii="仿宋" w:eastAsia="仿宋" w:hAnsi="仿宋"/>
          <w:color w:val="000000"/>
          <w:sz w:val="24"/>
        </w:rPr>
        <w:t>是枸溶性</w:t>
      </w:r>
      <w:r w:rsidR="00D02A7D">
        <w:rPr>
          <w:rFonts w:ascii="仿宋" w:eastAsia="仿宋" w:hAnsi="仿宋" w:hint="eastAsia"/>
          <w:color w:val="000000"/>
          <w:sz w:val="24"/>
        </w:rPr>
        <w:t>的</w:t>
      </w:r>
      <w:r w:rsidR="00D02A7D">
        <w:rPr>
          <w:rFonts w:ascii="仿宋" w:eastAsia="仿宋" w:hAnsi="仿宋"/>
          <w:color w:val="000000"/>
          <w:sz w:val="24"/>
        </w:rPr>
        <w:t>，</w:t>
      </w:r>
      <w:r w:rsidR="00D02A7D">
        <w:rPr>
          <w:rFonts w:ascii="仿宋" w:eastAsia="仿宋" w:hAnsi="仿宋" w:hint="eastAsia"/>
          <w:color w:val="000000"/>
          <w:sz w:val="24"/>
        </w:rPr>
        <w:t>因此以粉状形态</w:t>
      </w:r>
      <w:r w:rsidR="00D02A7D">
        <w:rPr>
          <w:rFonts w:ascii="仿宋" w:eastAsia="仿宋" w:hAnsi="仿宋"/>
          <w:color w:val="000000"/>
          <w:sz w:val="24"/>
        </w:rPr>
        <w:t>增大硅钙钾镁肥与土壤的接触面积，</w:t>
      </w:r>
      <w:r w:rsidR="00D02A7D">
        <w:rPr>
          <w:rFonts w:ascii="仿宋" w:eastAsia="仿宋" w:hAnsi="仿宋" w:hint="eastAsia"/>
          <w:color w:val="000000"/>
          <w:sz w:val="24"/>
        </w:rPr>
        <w:t>用作</w:t>
      </w:r>
      <w:r w:rsidR="00D02A7D">
        <w:rPr>
          <w:rFonts w:ascii="仿宋" w:eastAsia="仿宋" w:hAnsi="仿宋"/>
          <w:color w:val="000000"/>
          <w:sz w:val="24"/>
        </w:rPr>
        <w:t>酸性土壤</w:t>
      </w:r>
      <w:r w:rsidR="00D02A7D">
        <w:rPr>
          <w:rFonts w:ascii="仿宋" w:eastAsia="仿宋" w:hAnsi="仿宋" w:hint="eastAsia"/>
          <w:color w:val="000000"/>
          <w:sz w:val="24"/>
        </w:rPr>
        <w:t>的</w:t>
      </w:r>
      <w:r w:rsidR="001C5C64">
        <w:rPr>
          <w:rFonts w:ascii="仿宋" w:eastAsia="仿宋" w:hAnsi="仿宋" w:hint="eastAsia"/>
          <w:color w:val="000000"/>
          <w:sz w:val="24"/>
        </w:rPr>
        <w:t>调理剂</w:t>
      </w:r>
      <w:r w:rsidR="00D02A7D">
        <w:rPr>
          <w:rFonts w:ascii="仿宋" w:eastAsia="仿宋" w:hAnsi="仿宋" w:hint="eastAsia"/>
          <w:color w:val="000000"/>
          <w:sz w:val="24"/>
        </w:rPr>
        <w:t>效果最好</w:t>
      </w:r>
      <w:r w:rsidR="00D02A7D">
        <w:rPr>
          <w:rFonts w:ascii="仿宋" w:eastAsia="仿宋" w:hAnsi="仿宋"/>
          <w:color w:val="000000"/>
          <w:sz w:val="24"/>
        </w:rPr>
        <w:t>，</w:t>
      </w:r>
      <w:r w:rsidR="00D02A7D">
        <w:rPr>
          <w:rFonts w:ascii="仿宋" w:eastAsia="仿宋" w:hAnsi="仿宋" w:hint="eastAsia"/>
          <w:color w:val="000000"/>
          <w:sz w:val="24"/>
        </w:rPr>
        <w:t>但是</w:t>
      </w:r>
      <w:r w:rsidR="00D02A7D">
        <w:rPr>
          <w:rFonts w:ascii="仿宋" w:eastAsia="仿宋" w:hAnsi="仿宋"/>
          <w:color w:val="000000"/>
          <w:sz w:val="24"/>
        </w:rPr>
        <w:t>鉴于农业机械化</w:t>
      </w:r>
      <w:r w:rsidR="00D02A7D">
        <w:rPr>
          <w:rFonts w:ascii="仿宋" w:eastAsia="仿宋" w:hAnsi="仿宋" w:hint="eastAsia"/>
          <w:color w:val="000000"/>
          <w:sz w:val="24"/>
        </w:rPr>
        <w:t>种肥同播和</w:t>
      </w:r>
      <w:r w:rsidR="00D02A7D">
        <w:rPr>
          <w:rFonts w:ascii="仿宋" w:eastAsia="仿宋" w:hAnsi="仿宋"/>
          <w:color w:val="000000"/>
          <w:sz w:val="24"/>
        </w:rPr>
        <w:t>种植者使用习惯的需求</w:t>
      </w:r>
      <w:r w:rsidR="00D02A7D">
        <w:rPr>
          <w:rFonts w:ascii="仿宋" w:eastAsia="仿宋" w:hAnsi="仿宋" w:hint="eastAsia"/>
          <w:color w:val="000000"/>
          <w:sz w:val="24"/>
        </w:rPr>
        <w:t>，起草</w:t>
      </w:r>
      <w:r w:rsidR="00D02A7D">
        <w:rPr>
          <w:rFonts w:ascii="仿宋" w:eastAsia="仿宋" w:hAnsi="仿宋"/>
          <w:color w:val="000000"/>
          <w:sz w:val="24"/>
        </w:rPr>
        <w:t>小组</w:t>
      </w:r>
      <w:r w:rsidR="00D02A7D">
        <w:rPr>
          <w:rFonts w:ascii="仿宋" w:eastAsia="仿宋" w:hAnsi="仿宋" w:hint="eastAsia"/>
          <w:color w:val="000000"/>
          <w:sz w:val="24"/>
        </w:rPr>
        <w:t>提出</w:t>
      </w:r>
      <w:r w:rsidR="00D02A7D">
        <w:rPr>
          <w:rFonts w:ascii="仿宋" w:eastAsia="仿宋" w:hAnsi="仿宋"/>
          <w:color w:val="000000"/>
          <w:sz w:val="24"/>
        </w:rPr>
        <w:t>了</w:t>
      </w:r>
      <w:r w:rsidR="00D02A7D">
        <w:rPr>
          <w:rFonts w:ascii="仿宋" w:eastAsia="仿宋" w:hAnsi="仿宋" w:hint="eastAsia"/>
          <w:color w:val="000000"/>
          <w:sz w:val="24"/>
        </w:rPr>
        <w:t>粒状硅钙钾镁肥</w:t>
      </w:r>
      <w:r w:rsidR="00D02A7D">
        <w:rPr>
          <w:rFonts w:ascii="仿宋" w:eastAsia="仿宋" w:hAnsi="仿宋"/>
          <w:color w:val="000000"/>
          <w:sz w:val="24"/>
        </w:rPr>
        <w:t>的要求，以满足农业生产需求，便于硅钙钾镁肥的推广</w:t>
      </w:r>
      <w:r w:rsidR="00D02A7D">
        <w:rPr>
          <w:rFonts w:ascii="仿宋" w:eastAsia="仿宋" w:hAnsi="仿宋" w:hint="eastAsia"/>
          <w:color w:val="000000"/>
          <w:sz w:val="24"/>
        </w:rPr>
        <w:t>应用</w:t>
      </w:r>
      <w:r w:rsidR="00D02A7D">
        <w:rPr>
          <w:rFonts w:ascii="仿宋" w:eastAsia="仿宋" w:hAnsi="仿宋"/>
          <w:color w:val="000000"/>
          <w:sz w:val="24"/>
        </w:rPr>
        <w:t>。</w:t>
      </w:r>
    </w:p>
    <w:p w:rsidR="00AE6366" w:rsidRPr="00AE6366" w:rsidRDefault="00AE6366" w:rsidP="00AE6366">
      <w:pPr>
        <w:pStyle w:val="a3"/>
        <w:widowControl/>
        <w:spacing w:line="360" w:lineRule="auto"/>
        <w:ind w:firstLineChars="0" w:firstLine="0"/>
        <w:rPr>
          <w:rFonts w:ascii="仿宋" w:eastAsia="仿宋" w:hAnsi="仿宋"/>
          <w:b/>
          <w:color w:val="000000"/>
          <w:sz w:val="24"/>
        </w:rPr>
      </w:pPr>
      <w:r w:rsidRPr="00AE6366">
        <w:rPr>
          <w:rFonts w:ascii="仿宋" w:eastAsia="仿宋" w:hAnsi="仿宋" w:hint="eastAsia"/>
          <w:b/>
          <w:color w:val="000000"/>
          <w:sz w:val="24"/>
        </w:rPr>
        <w:t>5　试验方法</w:t>
      </w:r>
    </w:p>
    <w:p w:rsidR="00AE6366" w:rsidRPr="00AE6366" w:rsidRDefault="00AE6366" w:rsidP="00AE6366">
      <w:pPr>
        <w:pStyle w:val="a3"/>
        <w:widowControl/>
        <w:spacing w:line="360" w:lineRule="auto"/>
        <w:ind w:firstLineChars="0" w:firstLine="0"/>
        <w:rPr>
          <w:rFonts w:ascii="仿宋" w:eastAsia="仿宋" w:hAnsi="仿宋"/>
          <w:b/>
          <w:color w:val="000000"/>
          <w:sz w:val="24"/>
        </w:rPr>
      </w:pPr>
      <w:r w:rsidRPr="00AE6366">
        <w:rPr>
          <w:rFonts w:ascii="仿宋" w:eastAsia="仿宋" w:hAnsi="仿宋" w:hint="eastAsia"/>
          <w:b/>
          <w:color w:val="000000"/>
          <w:sz w:val="24"/>
        </w:rPr>
        <w:t>5.1　一般规定</w:t>
      </w:r>
    </w:p>
    <w:p w:rsidR="00AE6366" w:rsidRPr="00AE6366" w:rsidRDefault="005E2133" w:rsidP="00AE6366">
      <w:pPr>
        <w:pStyle w:val="a3"/>
        <w:widowControl/>
        <w:spacing w:line="360" w:lineRule="auto"/>
        <w:ind w:firstLine="480"/>
        <w:rPr>
          <w:rFonts w:ascii="仿宋" w:eastAsia="仿宋" w:hAnsi="仿宋"/>
          <w:color w:val="000000"/>
          <w:sz w:val="24"/>
        </w:rPr>
      </w:pPr>
      <w:r w:rsidRPr="005E2133">
        <w:rPr>
          <w:rFonts w:ascii="仿宋" w:eastAsia="仿宋" w:hAnsi="仿宋" w:hint="eastAsia"/>
          <w:color w:val="000000"/>
          <w:sz w:val="24"/>
        </w:rPr>
        <w:t>所用试剂、水和溶液的配制，未注明规格和配制方法时，均按HG/T 2843的规定；测定硅含量时会产生强</w:t>
      </w:r>
      <w:r w:rsidRPr="005E2133">
        <w:rPr>
          <w:rFonts w:ascii="仿宋" w:eastAsia="仿宋" w:hAnsi="仿宋"/>
          <w:color w:val="000000"/>
          <w:sz w:val="24"/>
        </w:rPr>
        <w:t>腐蚀</w:t>
      </w:r>
      <w:r w:rsidRPr="005E2133">
        <w:rPr>
          <w:rFonts w:ascii="仿宋" w:eastAsia="仿宋" w:hAnsi="仿宋" w:hint="eastAsia"/>
          <w:color w:val="000000"/>
          <w:sz w:val="24"/>
        </w:rPr>
        <w:t>物质氢氟酸，应采取相应安全措施，避免氢氟酸毒害</w:t>
      </w:r>
      <w:r>
        <w:rPr>
          <w:rFonts w:ascii="仿宋" w:eastAsia="仿宋" w:hAnsi="仿宋" w:hint="eastAsia"/>
          <w:color w:val="000000"/>
          <w:sz w:val="24"/>
        </w:rPr>
        <w:t>。</w:t>
      </w:r>
    </w:p>
    <w:p w:rsidR="00AE6366" w:rsidRPr="00AE6366" w:rsidRDefault="00AE6366" w:rsidP="00AE6366">
      <w:pPr>
        <w:pStyle w:val="a3"/>
        <w:widowControl/>
        <w:spacing w:line="360" w:lineRule="auto"/>
        <w:ind w:firstLineChars="0" w:firstLine="0"/>
        <w:rPr>
          <w:rFonts w:ascii="仿宋" w:eastAsia="仿宋" w:hAnsi="仿宋"/>
          <w:b/>
          <w:color w:val="000000"/>
          <w:sz w:val="24"/>
        </w:rPr>
      </w:pPr>
      <w:r w:rsidRPr="00AE6366">
        <w:rPr>
          <w:rFonts w:ascii="仿宋" w:eastAsia="仿宋" w:hAnsi="仿宋" w:hint="eastAsia"/>
          <w:b/>
          <w:color w:val="000000"/>
          <w:sz w:val="24"/>
        </w:rPr>
        <w:t>5.2　外观</w:t>
      </w:r>
    </w:p>
    <w:p w:rsidR="00AE6366" w:rsidRPr="00AE6366" w:rsidRDefault="00AE6366" w:rsidP="00AE6366">
      <w:pPr>
        <w:pStyle w:val="a3"/>
        <w:widowControl/>
        <w:spacing w:line="360" w:lineRule="auto"/>
        <w:ind w:firstLineChars="0" w:firstLine="0"/>
        <w:rPr>
          <w:rFonts w:ascii="仿宋" w:eastAsia="仿宋" w:hAnsi="仿宋"/>
          <w:color w:val="000000"/>
          <w:sz w:val="24"/>
        </w:rPr>
      </w:pPr>
      <w:r w:rsidRPr="00AE6366">
        <w:rPr>
          <w:rFonts w:ascii="仿宋" w:eastAsia="仿宋" w:hAnsi="仿宋" w:hint="eastAsia"/>
          <w:color w:val="000000"/>
          <w:sz w:val="24"/>
        </w:rPr>
        <w:t xml:space="preserve">     目测法测定。</w:t>
      </w:r>
    </w:p>
    <w:p w:rsidR="006A314C" w:rsidRPr="006A314C" w:rsidRDefault="006A314C" w:rsidP="006A314C">
      <w:pPr>
        <w:pStyle w:val="a3"/>
        <w:widowControl/>
        <w:spacing w:line="360" w:lineRule="auto"/>
        <w:ind w:firstLineChars="0" w:firstLine="0"/>
        <w:rPr>
          <w:rFonts w:ascii="仿宋" w:eastAsia="仿宋" w:hAnsi="仿宋"/>
          <w:b/>
          <w:color w:val="000000"/>
          <w:sz w:val="24"/>
        </w:rPr>
      </w:pPr>
      <w:r w:rsidRPr="006A314C">
        <w:rPr>
          <w:rFonts w:ascii="仿宋" w:eastAsia="仿宋" w:hAnsi="仿宋" w:hint="eastAsia"/>
          <w:b/>
          <w:color w:val="000000"/>
          <w:sz w:val="24"/>
        </w:rPr>
        <w:t>5.3　钾含量的测定</w:t>
      </w:r>
    </w:p>
    <w:p w:rsidR="006A314C" w:rsidRPr="006A314C" w:rsidRDefault="006A314C" w:rsidP="006A314C">
      <w:pPr>
        <w:pStyle w:val="a3"/>
        <w:widowControl/>
        <w:spacing w:line="360" w:lineRule="auto"/>
        <w:ind w:firstLineChars="236" w:firstLine="566"/>
        <w:rPr>
          <w:rFonts w:ascii="仿宋" w:eastAsia="仿宋" w:hAnsi="仿宋"/>
          <w:color w:val="000000"/>
          <w:sz w:val="24"/>
        </w:rPr>
      </w:pPr>
      <w:r w:rsidRPr="006A314C">
        <w:rPr>
          <w:rFonts w:ascii="仿宋" w:eastAsia="仿宋" w:hAnsi="仿宋" w:hint="eastAsia"/>
          <w:color w:val="000000"/>
          <w:sz w:val="24"/>
        </w:rPr>
        <w:lastRenderedPageBreak/>
        <w:t>按NY/T 2273规定方法进行测定。</w:t>
      </w:r>
    </w:p>
    <w:p w:rsidR="006A314C" w:rsidRPr="006A314C" w:rsidRDefault="006A314C" w:rsidP="006A314C">
      <w:pPr>
        <w:pStyle w:val="a3"/>
        <w:widowControl/>
        <w:spacing w:line="360" w:lineRule="auto"/>
        <w:ind w:firstLineChars="0" w:firstLine="0"/>
        <w:rPr>
          <w:rFonts w:ascii="仿宋" w:eastAsia="仿宋" w:hAnsi="仿宋"/>
          <w:b/>
          <w:color w:val="000000"/>
          <w:sz w:val="24"/>
        </w:rPr>
      </w:pPr>
      <w:r w:rsidRPr="006A314C">
        <w:rPr>
          <w:rFonts w:ascii="仿宋" w:eastAsia="仿宋" w:hAnsi="仿宋" w:hint="eastAsia"/>
          <w:b/>
          <w:color w:val="000000"/>
          <w:sz w:val="24"/>
        </w:rPr>
        <w:t>5.4　钙含量的测定</w:t>
      </w:r>
    </w:p>
    <w:p w:rsidR="006A314C" w:rsidRPr="006A314C" w:rsidRDefault="006A314C" w:rsidP="006A314C">
      <w:pPr>
        <w:pStyle w:val="a3"/>
        <w:widowControl/>
        <w:spacing w:line="360" w:lineRule="auto"/>
        <w:ind w:firstLineChars="236" w:firstLine="566"/>
        <w:rPr>
          <w:rFonts w:ascii="仿宋" w:eastAsia="仿宋" w:hAnsi="仿宋"/>
          <w:color w:val="000000"/>
          <w:sz w:val="24"/>
        </w:rPr>
      </w:pPr>
      <w:r w:rsidRPr="006A314C">
        <w:rPr>
          <w:rFonts w:ascii="仿宋" w:eastAsia="仿宋" w:hAnsi="仿宋" w:hint="eastAsia"/>
          <w:color w:val="000000"/>
          <w:sz w:val="24"/>
        </w:rPr>
        <w:t>按NY/T 2272规定方法进行测定。</w:t>
      </w:r>
    </w:p>
    <w:p w:rsidR="006A314C" w:rsidRPr="006A314C" w:rsidRDefault="006A314C" w:rsidP="006A314C">
      <w:pPr>
        <w:pStyle w:val="a3"/>
        <w:widowControl/>
        <w:spacing w:line="360" w:lineRule="auto"/>
        <w:ind w:firstLineChars="0" w:firstLine="0"/>
        <w:rPr>
          <w:rFonts w:ascii="仿宋" w:eastAsia="仿宋" w:hAnsi="仿宋"/>
          <w:b/>
          <w:color w:val="000000"/>
          <w:sz w:val="24"/>
        </w:rPr>
      </w:pPr>
      <w:r w:rsidRPr="006A314C">
        <w:rPr>
          <w:rFonts w:ascii="仿宋" w:eastAsia="仿宋" w:hAnsi="仿宋" w:hint="eastAsia"/>
          <w:b/>
          <w:color w:val="000000"/>
          <w:sz w:val="24"/>
        </w:rPr>
        <w:t>5.5　镁含量的测定</w:t>
      </w:r>
    </w:p>
    <w:p w:rsidR="006A314C" w:rsidRPr="006A314C" w:rsidRDefault="006A314C" w:rsidP="006A314C">
      <w:pPr>
        <w:pStyle w:val="a3"/>
        <w:widowControl/>
        <w:spacing w:line="360" w:lineRule="auto"/>
        <w:ind w:firstLineChars="236" w:firstLine="566"/>
        <w:rPr>
          <w:rFonts w:ascii="仿宋" w:eastAsia="仿宋" w:hAnsi="仿宋"/>
          <w:color w:val="000000"/>
          <w:sz w:val="24"/>
        </w:rPr>
      </w:pPr>
      <w:r w:rsidRPr="006A314C">
        <w:rPr>
          <w:rFonts w:ascii="仿宋" w:eastAsia="仿宋" w:hAnsi="仿宋" w:hint="eastAsia"/>
          <w:color w:val="000000"/>
          <w:sz w:val="24"/>
        </w:rPr>
        <w:t>按NY/T 2272规定方法进行测定。</w:t>
      </w:r>
    </w:p>
    <w:p w:rsidR="006A314C" w:rsidRPr="006A314C" w:rsidRDefault="006A314C" w:rsidP="006A314C">
      <w:pPr>
        <w:pStyle w:val="a3"/>
        <w:widowControl/>
        <w:spacing w:line="360" w:lineRule="auto"/>
        <w:ind w:firstLineChars="0" w:firstLine="0"/>
        <w:rPr>
          <w:rFonts w:ascii="仿宋" w:eastAsia="仿宋" w:hAnsi="仿宋"/>
          <w:b/>
          <w:color w:val="000000"/>
          <w:sz w:val="24"/>
        </w:rPr>
      </w:pPr>
      <w:r w:rsidRPr="006A314C">
        <w:rPr>
          <w:rFonts w:ascii="仿宋" w:eastAsia="仿宋" w:hAnsi="仿宋" w:hint="eastAsia"/>
          <w:b/>
          <w:color w:val="000000"/>
          <w:sz w:val="24"/>
        </w:rPr>
        <w:t>5.6　硅含量的测定</w:t>
      </w:r>
    </w:p>
    <w:p w:rsidR="006A314C" w:rsidRPr="006A314C" w:rsidRDefault="006A314C" w:rsidP="006A314C">
      <w:pPr>
        <w:pStyle w:val="a3"/>
        <w:widowControl/>
        <w:spacing w:line="360" w:lineRule="auto"/>
        <w:ind w:firstLineChars="236" w:firstLine="566"/>
        <w:rPr>
          <w:rFonts w:ascii="仿宋" w:eastAsia="仿宋" w:hAnsi="仿宋"/>
          <w:color w:val="000000"/>
          <w:sz w:val="24"/>
        </w:rPr>
      </w:pPr>
      <w:r w:rsidRPr="006A314C">
        <w:rPr>
          <w:rFonts w:ascii="仿宋" w:eastAsia="仿宋" w:hAnsi="仿宋" w:hint="eastAsia"/>
          <w:color w:val="000000"/>
          <w:sz w:val="24"/>
        </w:rPr>
        <w:t>按NY/T 2272规定方法进行测定。</w:t>
      </w:r>
    </w:p>
    <w:p w:rsidR="006A314C" w:rsidRPr="006A314C" w:rsidRDefault="006A314C" w:rsidP="006A314C">
      <w:pPr>
        <w:pStyle w:val="a3"/>
        <w:widowControl/>
        <w:spacing w:line="360" w:lineRule="auto"/>
        <w:ind w:firstLineChars="0" w:firstLine="0"/>
        <w:rPr>
          <w:rFonts w:ascii="仿宋" w:eastAsia="仿宋" w:hAnsi="仿宋"/>
          <w:b/>
          <w:color w:val="000000"/>
          <w:sz w:val="24"/>
        </w:rPr>
      </w:pPr>
      <w:r w:rsidRPr="006A314C">
        <w:rPr>
          <w:rFonts w:ascii="仿宋" w:eastAsia="仿宋" w:hAnsi="仿宋" w:hint="eastAsia"/>
          <w:b/>
          <w:color w:val="000000"/>
          <w:sz w:val="24"/>
        </w:rPr>
        <w:t>5.7　 pH值的测定</w:t>
      </w:r>
    </w:p>
    <w:p w:rsidR="006A314C" w:rsidRPr="006A314C" w:rsidRDefault="006A314C" w:rsidP="006A314C">
      <w:pPr>
        <w:pStyle w:val="a3"/>
        <w:widowControl/>
        <w:spacing w:line="360" w:lineRule="auto"/>
        <w:ind w:firstLineChars="250" w:firstLine="600"/>
        <w:rPr>
          <w:rFonts w:ascii="仿宋" w:eastAsia="仿宋" w:hAnsi="仿宋"/>
          <w:color w:val="000000"/>
          <w:sz w:val="24"/>
        </w:rPr>
      </w:pPr>
      <w:r w:rsidRPr="006A314C">
        <w:rPr>
          <w:rFonts w:ascii="仿宋" w:eastAsia="仿宋" w:hAnsi="仿宋" w:hint="eastAsia"/>
          <w:color w:val="000000"/>
          <w:sz w:val="24"/>
        </w:rPr>
        <w:t>按NY/T1973规定方法进行测定。</w:t>
      </w:r>
    </w:p>
    <w:p w:rsidR="006A314C" w:rsidRPr="006A314C" w:rsidRDefault="006A314C" w:rsidP="006A314C">
      <w:pPr>
        <w:pStyle w:val="a3"/>
        <w:widowControl/>
        <w:spacing w:line="360" w:lineRule="auto"/>
        <w:ind w:firstLineChars="0" w:firstLine="0"/>
        <w:rPr>
          <w:rFonts w:ascii="仿宋" w:eastAsia="仿宋" w:hAnsi="仿宋"/>
          <w:b/>
          <w:color w:val="000000"/>
          <w:sz w:val="24"/>
        </w:rPr>
      </w:pPr>
      <w:r w:rsidRPr="006A314C">
        <w:rPr>
          <w:rFonts w:ascii="仿宋" w:eastAsia="仿宋" w:hAnsi="仿宋" w:hint="eastAsia"/>
          <w:b/>
          <w:color w:val="000000"/>
          <w:sz w:val="24"/>
        </w:rPr>
        <w:t>5.8　水分的测定</w:t>
      </w:r>
    </w:p>
    <w:p w:rsidR="006A314C" w:rsidRPr="006A314C" w:rsidRDefault="006A314C" w:rsidP="006A314C">
      <w:pPr>
        <w:pStyle w:val="a3"/>
        <w:widowControl/>
        <w:spacing w:line="360" w:lineRule="auto"/>
        <w:ind w:firstLineChars="236" w:firstLine="566"/>
        <w:rPr>
          <w:rFonts w:ascii="仿宋" w:eastAsia="仿宋" w:hAnsi="仿宋"/>
          <w:color w:val="000000"/>
          <w:sz w:val="24"/>
        </w:rPr>
      </w:pPr>
      <w:r w:rsidRPr="006A314C">
        <w:rPr>
          <w:rFonts w:ascii="仿宋" w:eastAsia="仿宋" w:hAnsi="仿宋" w:hint="eastAsia"/>
          <w:color w:val="000000"/>
          <w:sz w:val="24"/>
        </w:rPr>
        <w:t>按GB/T8576规定方法进行测定。</w:t>
      </w:r>
    </w:p>
    <w:p w:rsidR="006A314C" w:rsidRPr="006A314C" w:rsidRDefault="006A314C" w:rsidP="006A314C">
      <w:pPr>
        <w:pStyle w:val="a3"/>
        <w:widowControl/>
        <w:spacing w:line="360" w:lineRule="auto"/>
        <w:ind w:firstLineChars="0" w:firstLine="0"/>
        <w:rPr>
          <w:rFonts w:ascii="仿宋" w:eastAsia="仿宋" w:hAnsi="仿宋"/>
          <w:b/>
          <w:color w:val="000000"/>
          <w:sz w:val="24"/>
        </w:rPr>
      </w:pPr>
      <w:r w:rsidRPr="006A314C">
        <w:rPr>
          <w:rFonts w:ascii="仿宋" w:eastAsia="仿宋" w:hAnsi="仿宋" w:hint="eastAsia"/>
          <w:b/>
          <w:color w:val="000000"/>
          <w:sz w:val="24"/>
        </w:rPr>
        <w:t>5.9　粒状产品的粒度</w:t>
      </w:r>
    </w:p>
    <w:p w:rsidR="006A314C" w:rsidRPr="006A314C" w:rsidRDefault="006A314C" w:rsidP="006A314C">
      <w:pPr>
        <w:pStyle w:val="a3"/>
        <w:widowControl/>
        <w:spacing w:line="360" w:lineRule="auto"/>
        <w:ind w:firstLineChars="236" w:firstLine="566"/>
        <w:rPr>
          <w:rFonts w:ascii="仿宋" w:eastAsia="仿宋" w:hAnsi="仿宋"/>
          <w:color w:val="000000"/>
          <w:sz w:val="24"/>
        </w:rPr>
      </w:pPr>
      <w:r w:rsidRPr="006A314C">
        <w:rPr>
          <w:rFonts w:ascii="仿宋" w:eastAsia="仿宋" w:hAnsi="仿宋" w:hint="eastAsia"/>
          <w:color w:val="000000"/>
          <w:sz w:val="24"/>
        </w:rPr>
        <w:t>按GB /T 24891规定方法进行测定。</w:t>
      </w:r>
    </w:p>
    <w:p w:rsidR="006A314C" w:rsidRPr="006A314C" w:rsidRDefault="006A314C" w:rsidP="006A314C">
      <w:pPr>
        <w:pStyle w:val="a3"/>
        <w:widowControl/>
        <w:spacing w:line="360" w:lineRule="auto"/>
        <w:ind w:firstLineChars="0" w:firstLine="0"/>
        <w:rPr>
          <w:rFonts w:ascii="仿宋" w:eastAsia="仿宋" w:hAnsi="仿宋"/>
          <w:b/>
          <w:color w:val="000000"/>
          <w:sz w:val="24"/>
        </w:rPr>
      </w:pPr>
      <w:r w:rsidRPr="006A314C">
        <w:rPr>
          <w:rFonts w:ascii="仿宋" w:eastAsia="仿宋" w:hAnsi="仿宋" w:hint="eastAsia"/>
          <w:b/>
          <w:color w:val="000000"/>
          <w:sz w:val="24"/>
        </w:rPr>
        <w:t>5.10　砷、镉、铅、铬、</w:t>
      </w:r>
      <w:proofErr w:type="gramStart"/>
      <w:r w:rsidRPr="006A314C">
        <w:rPr>
          <w:rFonts w:ascii="仿宋" w:eastAsia="仿宋" w:hAnsi="仿宋" w:hint="eastAsia"/>
          <w:b/>
          <w:color w:val="000000"/>
          <w:sz w:val="24"/>
        </w:rPr>
        <w:t>汞指标</w:t>
      </w:r>
      <w:proofErr w:type="gramEnd"/>
      <w:r w:rsidRPr="006A314C">
        <w:rPr>
          <w:rFonts w:ascii="仿宋" w:eastAsia="仿宋" w:hAnsi="仿宋" w:hint="eastAsia"/>
          <w:b/>
          <w:color w:val="000000"/>
          <w:sz w:val="24"/>
        </w:rPr>
        <w:t>测定</w:t>
      </w:r>
    </w:p>
    <w:p w:rsidR="000D5794" w:rsidRPr="006A314C" w:rsidRDefault="006A314C" w:rsidP="006A314C">
      <w:pPr>
        <w:pStyle w:val="a3"/>
        <w:widowControl/>
        <w:spacing w:line="360" w:lineRule="auto"/>
        <w:ind w:firstLineChars="236" w:firstLine="566"/>
        <w:rPr>
          <w:rFonts w:ascii="仿宋" w:eastAsia="仿宋" w:hAnsi="仿宋"/>
          <w:color w:val="000000"/>
          <w:sz w:val="24"/>
        </w:rPr>
      </w:pPr>
      <w:r w:rsidRPr="006A314C">
        <w:rPr>
          <w:rFonts w:ascii="仿宋" w:eastAsia="仿宋" w:hAnsi="仿宋" w:hint="eastAsia"/>
          <w:color w:val="000000"/>
          <w:sz w:val="24"/>
        </w:rPr>
        <w:t>按GB/T 23349规定方法进行测定。</w:t>
      </w:r>
    </w:p>
    <w:p w:rsidR="0004263D" w:rsidRDefault="0004263D" w:rsidP="0004263D">
      <w:pPr>
        <w:widowControl/>
        <w:spacing w:line="360" w:lineRule="auto"/>
        <w:rPr>
          <w:rFonts w:ascii="仿宋" w:eastAsia="仿宋" w:hAnsi="仿宋"/>
          <w:b/>
          <w:color w:val="000000"/>
          <w:sz w:val="24"/>
        </w:rPr>
      </w:pPr>
      <w:r w:rsidRPr="0004263D">
        <w:rPr>
          <w:rFonts w:ascii="仿宋" w:eastAsia="仿宋" w:hAnsi="仿宋" w:hint="eastAsia"/>
          <w:b/>
          <w:color w:val="000000"/>
          <w:sz w:val="24"/>
        </w:rPr>
        <w:t>6</w:t>
      </w:r>
      <w:r>
        <w:rPr>
          <w:rFonts w:ascii="仿宋" w:eastAsia="仿宋" w:hAnsi="仿宋"/>
          <w:b/>
          <w:color w:val="000000"/>
          <w:sz w:val="24"/>
        </w:rPr>
        <w:t xml:space="preserve"> </w:t>
      </w:r>
      <w:r>
        <w:rPr>
          <w:rFonts w:ascii="仿宋" w:eastAsia="仿宋" w:hAnsi="仿宋" w:hint="eastAsia"/>
          <w:b/>
          <w:color w:val="000000"/>
          <w:sz w:val="24"/>
        </w:rPr>
        <w:t>硅钙钾镁肥主要</w:t>
      </w:r>
      <w:r>
        <w:rPr>
          <w:rFonts w:ascii="仿宋" w:eastAsia="仿宋" w:hAnsi="仿宋"/>
          <w:b/>
          <w:color w:val="000000"/>
          <w:sz w:val="24"/>
        </w:rPr>
        <w:t>指标</w:t>
      </w:r>
      <w:r>
        <w:rPr>
          <w:rFonts w:ascii="仿宋" w:eastAsia="仿宋" w:hAnsi="仿宋" w:hint="eastAsia"/>
          <w:b/>
          <w:color w:val="000000"/>
          <w:sz w:val="24"/>
        </w:rPr>
        <w:t xml:space="preserve">确定  </w:t>
      </w:r>
    </w:p>
    <w:p w:rsidR="008E392E" w:rsidRPr="008E392E" w:rsidRDefault="008E392E" w:rsidP="0004263D">
      <w:pPr>
        <w:widowControl/>
        <w:spacing w:line="360" w:lineRule="auto"/>
        <w:rPr>
          <w:rFonts w:ascii="仿宋" w:eastAsia="仿宋" w:hAnsi="仿宋"/>
          <w:color w:val="000000"/>
          <w:sz w:val="24"/>
        </w:rPr>
      </w:pPr>
      <w:r>
        <w:rPr>
          <w:rFonts w:ascii="仿宋" w:eastAsia="仿宋" w:hAnsi="仿宋" w:hint="eastAsia"/>
          <w:b/>
          <w:color w:val="000000"/>
          <w:sz w:val="24"/>
        </w:rPr>
        <w:t xml:space="preserve">    </w:t>
      </w:r>
      <w:r w:rsidR="0004263D" w:rsidRPr="0004263D">
        <w:rPr>
          <w:rFonts w:ascii="仿宋" w:eastAsia="仿宋" w:hAnsi="仿宋" w:hint="eastAsia"/>
          <w:color w:val="000000"/>
          <w:sz w:val="24"/>
        </w:rPr>
        <w:t>硅钙钾镁肥</w:t>
      </w:r>
      <w:r w:rsidR="0004263D" w:rsidRPr="0004263D">
        <w:rPr>
          <w:rFonts w:ascii="仿宋" w:eastAsia="仿宋" w:hAnsi="仿宋"/>
          <w:color w:val="000000"/>
          <w:sz w:val="24"/>
        </w:rPr>
        <w:t>目前国内基本</w:t>
      </w:r>
      <w:r w:rsidR="0004263D" w:rsidRPr="0004263D">
        <w:rPr>
          <w:rFonts w:ascii="仿宋" w:eastAsia="仿宋" w:hAnsi="仿宋" w:hint="eastAsia"/>
          <w:color w:val="000000"/>
          <w:sz w:val="24"/>
        </w:rPr>
        <w:t>由</w:t>
      </w:r>
      <w:r w:rsidR="0004263D">
        <w:rPr>
          <w:rFonts w:ascii="仿宋" w:eastAsia="仿宋" w:hAnsi="仿宋" w:hint="eastAsia"/>
          <w:color w:val="000000"/>
          <w:sz w:val="24"/>
        </w:rPr>
        <w:t>低品位</w:t>
      </w:r>
      <w:proofErr w:type="gramStart"/>
      <w:r w:rsidR="0004263D" w:rsidRPr="0004263D">
        <w:rPr>
          <w:rFonts w:ascii="仿宋" w:eastAsia="仿宋" w:hAnsi="仿宋" w:hint="eastAsia"/>
          <w:color w:val="000000"/>
          <w:sz w:val="24"/>
        </w:rPr>
        <w:t>不溶性钾矿石</w:t>
      </w:r>
      <w:proofErr w:type="gramEnd"/>
      <w:r w:rsidR="0004263D" w:rsidRPr="0004263D">
        <w:rPr>
          <w:rFonts w:ascii="仿宋" w:eastAsia="仿宋" w:hAnsi="仿宋" w:hint="eastAsia"/>
          <w:color w:val="000000"/>
          <w:sz w:val="24"/>
        </w:rPr>
        <w:t>添加</w:t>
      </w:r>
      <w:r w:rsidR="0004263D" w:rsidRPr="0004263D">
        <w:rPr>
          <w:rFonts w:ascii="仿宋" w:eastAsia="仿宋" w:hAnsi="仿宋"/>
          <w:color w:val="000000"/>
          <w:sz w:val="24"/>
        </w:rPr>
        <w:t>石灰石</w:t>
      </w:r>
      <w:r w:rsidR="0004263D">
        <w:rPr>
          <w:rFonts w:ascii="仿宋" w:eastAsia="仿宋" w:hAnsi="仿宋" w:hint="eastAsia"/>
          <w:color w:val="000000"/>
          <w:sz w:val="24"/>
        </w:rPr>
        <w:t>、</w:t>
      </w:r>
      <w:r w:rsidR="0004263D">
        <w:rPr>
          <w:rFonts w:ascii="仿宋" w:eastAsia="仿宋" w:hAnsi="仿宋"/>
          <w:color w:val="000000"/>
          <w:sz w:val="24"/>
        </w:rPr>
        <w:t>白云石</w:t>
      </w:r>
      <w:r w:rsidR="0004263D">
        <w:rPr>
          <w:rFonts w:ascii="仿宋" w:eastAsia="仿宋" w:hAnsi="仿宋" w:hint="eastAsia"/>
          <w:color w:val="000000"/>
          <w:sz w:val="24"/>
        </w:rPr>
        <w:t>、</w:t>
      </w:r>
      <w:r w:rsidR="0004263D">
        <w:rPr>
          <w:rFonts w:ascii="仿宋" w:eastAsia="仿宋" w:hAnsi="仿宋"/>
          <w:color w:val="000000"/>
          <w:sz w:val="24"/>
        </w:rPr>
        <w:t>磷尾矿</w:t>
      </w:r>
      <w:r w:rsidR="0004263D">
        <w:rPr>
          <w:rFonts w:ascii="仿宋" w:eastAsia="仿宋" w:hAnsi="仿宋" w:hint="eastAsia"/>
          <w:color w:val="000000"/>
          <w:sz w:val="24"/>
        </w:rPr>
        <w:t>或</w:t>
      </w:r>
      <w:r w:rsidR="0004263D" w:rsidRPr="0004263D">
        <w:rPr>
          <w:rFonts w:ascii="仿宋" w:eastAsia="仿宋" w:hAnsi="仿宋"/>
          <w:color w:val="000000"/>
          <w:sz w:val="24"/>
        </w:rPr>
        <w:t>石膏</w:t>
      </w:r>
      <w:r w:rsidR="0004263D" w:rsidRPr="0004263D">
        <w:rPr>
          <w:rFonts w:ascii="仿宋" w:eastAsia="仿宋" w:hAnsi="仿宋" w:hint="eastAsia"/>
          <w:color w:val="000000"/>
          <w:sz w:val="24"/>
        </w:rPr>
        <w:t>等</w:t>
      </w:r>
      <w:r w:rsidR="0004263D" w:rsidRPr="0004263D">
        <w:rPr>
          <w:rFonts w:ascii="仿宋" w:eastAsia="仿宋" w:hAnsi="仿宋"/>
          <w:color w:val="000000"/>
          <w:sz w:val="24"/>
        </w:rPr>
        <w:t>高温</w:t>
      </w:r>
      <w:r w:rsidR="0004263D">
        <w:rPr>
          <w:rFonts w:ascii="仿宋" w:eastAsia="仿宋" w:hAnsi="仿宋" w:hint="eastAsia"/>
          <w:color w:val="000000"/>
          <w:sz w:val="24"/>
        </w:rPr>
        <w:t>煅烧</w:t>
      </w:r>
      <w:r w:rsidR="0004263D" w:rsidRPr="0004263D">
        <w:rPr>
          <w:rFonts w:ascii="仿宋" w:eastAsia="仿宋" w:hAnsi="仿宋"/>
          <w:color w:val="000000"/>
          <w:sz w:val="24"/>
        </w:rPr>
        <w:t>生产，</w:t>
      </w:r>
      <w:proofErr w:type="gramStart"/>
      <w:r w:rsidR="0004263D" w:rsidRPr="0004263D">
        <w:rPr>
          <w:rFonts w:ascii="仿宋" w:eastAsia="仿宋" w:hAnsi="仿宋" w:hint="eastAsia"/>
          <w:color w:val="000000"/>
          <w:sz w:val="24"/>
        </w:rPr>
        <w:t>不溶性</w:t>
      </w:r>
      <w:r w:rsidR="0004263D" w:rsidRPr="0004263D">
        <w:rPr>
          <w:rFonts w:ascii="仿宋" w:eastAsia="仿宋" w:hAnsi="仿宋"/>
          <w:color w:val="000000"/>
          <w:sz w:val="24"/>
        </w:rPr>
        <w:t>钾矿</w:t>
      </w:r>
      <w:proofErr w:type="gramEnd"/>
      <w:r w:rsidR="0004263D" w:rsidRPr="0004263D">
        <w:rPr>
          <w:rFonts w:ascii="仿宋" w:eastAsia="仿宋" w:hAnsi="仿宋"/>
          <w:color w:val="000000"/>
          <w:sz w:val="24"/>
        </w:rPr>
        <w:t>石含钾较低</w:t>
      </w:r>
      <w:r w:rsidR="0004263D">
        <w:rPr>
          <w:rFonts w:ascii="仿宋" w:eastAsia="仿宋" w:hAnsi="仿宋" w:hint="eastAsia"/>
          <w:color w:val="000000"/>
          <w:sz w:val="24"/>
        </w:rPr>
        <w:t>，</w:t>
      </w:r>
      <w:r w:rsidR="0004263D">
        <w:rPr>
          <w:rFonts w:ascii="仿宋" w:eastAsia="仿宋" w:hAnsi="仿宋"/>
          <w:color w:val="000000"/>
          <w:sz w:val="24"/>
        </w:rPr>
        <w:t>因此产品磷钾含量较低</w:t>
      </w:r>
      <w:r w:rsidR="0004263D">
        <w:rPr>
          <w:rFonts w:ascii="仿宋" w:eastAsia="仿宋" w:hAnsi="仿宋" w:hint="eastAsia"/>
          <w:color w:val="000000"/>
          <w:sz w:val="24"/>
        </w:rPr>
        <w:t>，建议</w:t>
      </w:r>
      <w:r w:rsidR="0004263D">
        <w:rPr>
          <w:rFonts w:ascii="仿宋" w:eastAsia="仿宋" w:hAnsi="仿宋"/>
          <w:color w:val="000000"/>
          <w:sz w:val="24"/>
        </w:rPr>
        <w:t>按</w:t>
      </w:r>
      <w:r w:rsidR="0004263D">
        <w:rPr>
          <w:rFonts w:ascii="仿宋" w:eastAsia="仿宋" w:hAnsi="仿宋" w:hint="eastAsia"/>
          <w:color w:val="000000"/>
          <w:sz w:val="24"/>
        </w:rPr>
        <w:t>二者</w:t>
      </w:r>
      <w:r w:rsidR="0004263D">
        <w:rPr>
          <w:rFonts w:ascii="仿宋" w:eastAsia="仿宋" w:hAnsi="仿宋"/>
          <w:color w:val="000000"/>
          <w:sz w:val="24"/>
        </w:rPr>
        <w:t>总量</w:t>
      </w:r>
      <w:r w:rsidR="0004263D">
        <w:rPr>
          <w:rFonts w:ascii="仿宋" w:eastAsia="仿宋" w:hAnsi="仿宋" w:hint="eastAsia"/>
          <w:color w:val="000000"/>
          <w:sz w:val="24"/>
        </w:rPr>
        <w:t>要求；</w:t>
      </w:r>
      <w:proofErr w:type="gramStart"/>
      <w:r w:rsidR="0004263D">
        <w:rPr>
          <w:rFonts w:ascii="仿宋" w:eastAsia="仿宋" w:hAnsi="仿宋" w:hint="eastAsia"/>
          <w:color w:val="000000"/>
          <w:sz w:val="24"/>
        </w:rPr>
        <w:t>不溶性钾矿石</w:t>
      </w:r>
      <w:proofErr w:type="gramEnd"/>
      <w:r w:rsidR="0004263D">
        <w:rPr>
          <w:rFonts w:ascii="仿宋" w:eastAsia="仿宋" w:hAnsi="仿宋" w:hint="eastAsia"/>
          <w:color w:val="000000"/>
          <w:sz w:val="24"/>
        </w:rPr>
        <w:t>、石灰石</w:t>
      </w:r>
      <w:r w:rsidR="0004263D">
        <w:rPr>
          <w:rFonts w:ascii="仿宋" w:eastAsia="仿宋" w:hAnsi="仿宋"/>
          <w:color w:val="000000"/>
          <w:sz w:val="24"/>
        </w:rPr>
        <w:t>、石膏、磷尾矿、</w:t>
      </w:r>
      <w:r w:rsidR="0004263D">
        <w:rPr>
          <w:rFonts w:ascii="仿宋" w:eastAsia="仿宋" w:hAnsi="仿宋" w:hint="eastAsia"/>
          <w:color w:val="000000"/>
          <w:sz w:val="24"/>
        </w:rPr>
        <w:t>白云石主要</w:t>
      </w:r>
      <w:r w:rsidR="0004263D">
        <w:rPr>
          <w:rFonts w:ascii="仿宋" w:eastAsia="仿宋" w:hAnsi="仿宋"/>
          <w:color w:val="000000"/>
          <w:sz w:val="24"/>
        </w:rPr>
        <w:t>养分</w:t>
      </w:r>
      <w:r w:rsidR="0004263D">
        <w:rPr>
          <w:rFonts w:ascii="仿宋" w:eastAsia="仿宋" w:hAnsi="仿宋" w:hint="eastAsia"/>
          <w:color w:val="000000"/>
          <w:sz w:val="24"/>
        </w:rPr>
        <w:t>分析</w:t>
      </w:r>
      <w:r w:rsidR="0004263D">
        <w:rPr>
          <w:rFonts w:ascii="仿宋" w:eastAsia="仿宋" w:hAnsi="仿宋"/>
          <w:color w:val="000000"/>
          <w:sz w:val="24"/>
        </w:rPr>
        <w:t>见下表</w:t>
      </w:r>
      <w:r w:rsidR="00FB385E">
        <w:rPr>
          <w:rFonts w:ascii="仿宋" w:eastAsia="仿宋" w:hAnsi="仿宋" w:hint="eastAsia"/>
          <w:color w:val="000000"/>
          <w:sz w:val="24"/>
        </w:rPr>
        <w:t>（不同</w:t>
      </w:r>
      <w:r w:rsidR="00FB385E">
        <w:rPr>
          <w:rFonts w:ascii="仿宋" w:eastAsia="仿宋" w:hAnsi="仿宋"/>
          <w:color w:val="000000"/>
          <w:sz w:val="24"/>
        </w:rPr>
        <w:t>矿源的矿石元素含量</w:t>
      </w:r>
      <w:r w:rsidR="00FB385E">
        <w:rPr>
          <w:rFonts w:ascii="仿宋" w:eastAsia="仿宋" w:hAnsi="仿宋" w:hint="eastAsia"/>
          <w:color w:val="000000"/>
          <w:sz w:val="24"/>
        </w:rPr>
        <w:t>稍有</w:t>
      </w:r>
      <w:r w:rsidR="00FB385E">
        <w:rPr>
          <w:rFonts w:ascii="仿宋" w:eastAsia="仿宋" w:hAnsi="仿宋"/>
          <w:color w:val="000000"/>
          <w:sz w:val="24"/>
        </w:rPr>
        <w:t>差异</w:t>
      </w:r>
      <w:r w:rsidR="00FB385E">
        <w:rPr>
          <w:rFonts w:ascii="仿宋" w:eastAsia="仿宋" w:hAnsi="仿宋" w:hint="eastAsia"/>
          <w:color w:val="000000"/>
          <w:sz w:val="24"/>
        </w:rPr>
        <w:t>是正常的）</w:t>
      </w:r>
      <w:r w:rsidR="0004263D">
        <w:rPr>
          <w:rFonts w:ascii="仿宋" w:eastAsia="仿宋" w:hAnsi="仿宋"/>
          <w:color w:val="000000"/>
          <w:sz w:val="24"/>
        </w:rPr>
        <w:t>：</w:t>
      </w:r>
    </w:p>
    <w:p w:rsidR="0004263D" w:rsidRPr="008E392E" w:rsidRDefault="0004263D" w:rsidP="0004263D">
      <w:pPr>
        <w:jc w:val="center"/>
        <w:rPr>
          <w:b/>
          <w:sz w:val="24"/>
        </w:rPr>
      </w:pPr>
      <w:r w:rsidRPr="008E392E">
        <w:rPr>
          <w:rFonts w:ascii="仿宋" w:eastAsia="仿宋" w:hAnsi="仿宋"/>
          <w:b/>
          <w:color w:val="000000"/>
          <w:sz w:val="24"/>
        </w:rPr>
        <w:t xml:space="preserve">     </w:t>
      </w:r>
      <w:r w:rsidR="004F66B5">
        <w:rPr>
          <w:rFonts w:ascii="仿宋" w:eastAsia="仿宋" w:hAnsi="仿宋" w:hint="eastAsia"/>
          <w:b/>
          <w:color w:val="000000"/>
          <w:sz w:val="24"/>
        </w:rPr>
        <w:t xml:space="preserve">表2 </w:t>
      </w:r>
      <w:proofErr w:type="gramStart"/>
      <w:r w:rsidRPr="008E392E">
        <w:rPr>
          <w:rFonts w:ascii="仿宋" w:eastAsia="仿宋" w:hAnsi="仿宋" w:hint="eastAsia"/>
          <w:b/>
          <w:sz w:val="24"/>
        </w:rPr>
        <w:t>不溶性钾矿石</w:t>
      </w:r>
      <w:proofErr w:type="gramEnd"/>
      <w:r w:rsidRPr="008E392E">
        <w:rPr>
          <w:rFonts w:ascii="仿宋" w:eastAsia="仿宋" w:hAnsi="仿宋" w:hint="eastAsia"/>
          <w:b/>
          <w:sz w:val="24"/>
        </w:rPr>
        <w:t>分析结果</w:t>
      </w:r>
    </w:p>
    <w:tbl>
      <w:tblPr>
        <w:tblStyle w:val="ac"/>
        <w:tblW w:w="8638" w:type="dxa"/>
        <w:tblLayout w:type="fixed"/>
        <w:tblLook w:val="04A0" w:firstRow="1" w:lastRow="0" w:firstColumn="1" w:lastColumn="0" w:noHBand="0" w:noVBand="1"/>
      </w:tblPr>
      <w:tblGrid>
        <w:gridCol w:w="2158"/>
        <w:gridCol w:w="2158"/>
        <w:gridCol w:w="2161"/>
        <w:gridCol w:w="2161"/>
      </w:tblGrid>
      <w:tr w:rsidR="0004263D" w:rsidTr="00316BF5">
        <w:trPr>
          <w:trHeight w:val="469"/>
        </w:trPr>
        <w:tc>
          <w:tcPr>
            <w:tcW w:w="2158" w:type="dxa"/>
            <w:vAlign w:val="center"/>
          </w:tcPr>
          <w:p w:rsidR="0004263D" w:rsidRDefault="0004263D" w:rsidP="00316BF5">
            <w:pPr>
              <w:snapToGrid w:val="0"/>
              <w:spacing w:line="240" w:lineRule="exact"/>
              <w:jc w:val="center"/>
              <w:rPr>
                <w:sz w:val="24"/>
              </w:rPr>
            </w:pPr>
            <w:proofErr w:type="spellStart"/>
            <w:r>
              <w:rPr>
                <w:rFonts w:hint="eastAsia"/>
                <w:sz w:val="24"/>
              </w:rPr>
              <w:t>MgO</w:t>
            </w:r>
            <w:proofErr w:type="spellEnd"/>
          </w:p>
        </w:tc>
        <w:tc>
          <w:tcPr>
            <w:tcW w:w="2158" w:type="dxa"/>
            <w:vAlign w:val="center"/>
          </w:tcPr>
          <w:p w:rsidR="0004263D" w:rsidRDefault="0004263D" w:rsidP="00316BF5">
            <w:pPr>
              <w:snapToGrid w:val="0"/>
              <w:spacing w:line="240" w:lineRule="exact"/>
              <w:jc w:val="center"/>
              <w:rPr>
                <w:sz w:val="24"/>
              </w:rPr>
            </w:pPr>
            <w:r>
              <w:rPr>
                <w:rFonts w:hint="eastAsia"/>
                <w:sz w:val="24"/>
              </w:rPr>
              <w:t>K</w:t>
            </w:r>
            <w:r>
              <w:rPr>
                <w:rFonts w:hint="eastAsia"/>
                <w:sz w:val="24"/>
                <w:vertAlign w:val="subscript"/>
              </w:rPr>
              <w:t>2</w:t>
            </w:r>
            <w:r>
              <w:rPr>
                <w:rFonts w:hint="eastAsia"/>
                <w:sz w:val="24"/>
              </w:rPr>
              <w:t>O</w:t>
            </w:r>
          </w:p>
        </w:tc>
        <w:tc>
          <w:tcPr>
            <w:tcW w:w="2161" w:type="dxa"/>
            <w:vAlign w:val="center"/>
          </w:tcPr>
          <w:p w:rsidR="0004263D" w:rsidRDefault="0004263D" w:rsidP="00316BF5">
            <w:pPr>
              <w:snapToGrid w:val="0"/>
              <w:spacing w:line="240" w:lineRule="exact"/>
              <w:jc w:val="center"/>
              <w:rPr>
                <w:sz w:val="24"/>
              </w:rPr>
            </w:pPr>
            <w:r>
              <w:rPr>
                <w:rFonts w:hint="eastAsia"/>
                <w:sz w:val="24"/>
              </w:rPr>
              <w:t>SiO</w:t>
            </w:r>
            <w:r>
              <w:rPr>
                <w:rFonts w:hint="eastAsia"/>
                <w:sz w:val="24"/>
                <w:vertAlign w:val="subscript"/>
              </w:rPr>
              <w:t>2</w:t>
            </w:r>
          </w:p>
        </w:tc>
        <w:tc>
          <w:tcPr>
            <w:tcW w:w="2161" w:type="dxa"/>
            <w:vAlign w:val="center"/>
          </w:tcPr>
          <w:p w:rsidR="0004263D" w:rsidRDefault="0004263D" w:rsidP="00316BF5">
            <w:pPr>
              <w:snapToGrid w:val="0"/>
              <w:spacing w:line="240" w:lineRule="exact"/>
              <w:jc w:val="center"/>
              <w:rPr>
                <w:sz w:val="24"/>
              </w:rPr>
            </w:pPr>
            <w:r>
              <w:rPr>
                <w:rFonts w:hint="eastAsia"/>
                <w:sz w:val="24"/>
              </w:rPr>
              <w:t>Fe</w:t>
            </w:r>
            <w:r>
              <w:rPr>
                <w:rFonts w:hint="eastAsia"/>
                <w:sz w:val="24"/>
                <w:vertAlign w:val="subscript"/>
              </w:rPr>
              <w:t>2</w:t>
            </w:r>
            <w:r>
              <w:rPr>
                <w:rFonts w:hint="eastAsia"/>
                <w:sz w:val="24"/>
              </w:rPr>
              <w:t>O</w:t>
            </w:r>
            <w:r>
              <w:rPr>
                <w:rFonts w:hint="eastAsia"/>
                <w:sz w:val="24"/>
                <w:vertAlign w:val="subscript"/>
              </w:rPr>
              <w:t>3</w:t>
            </w:r>
          </w:p>
        </w:tc>
      </w:tr>
      <w:tr w:rsidR="0004263D" w:rsidTr="00316BF5">
        <w:trPr>
          <w:trHeight w:val="561"/>
        </w:trPr>
        <w:tc>
          <w:tcPr>
            <w:tcW w:w="2158" w:type="dxa"/>
            <w:vAlign w:val="center"/>
          </w:tcPr>
          <w:p w:rsidR="0004263D" w:rsidRDefault="0004263D" w:rsidP="00316BF5">
            <w:pPr>
              <w:snapToGrid w:val="0"/>
              <w:spacing w:line="240" w:lineRule="exact"/>
              <w:jc w:val="center"/>
              <w:rPr>
                <w:sz w:val="24"/>
              </w:rPr>
            </w:pPr>
            <w:r>
              <w:rPr>
                <w:rFonts w:hint="eastAsia"/>
                <w:sz w:val="24"/>
              </w:rPr>
              <w:t>2.06%</w:t>
            </w:r>
          </w:p>
        </w:tc>
        <w:tc>
          <w:tcPr>
            <w:tcW w:w="2158" w:type="dxa"/>
            <w:vAlign w:val="center"/>
          </w:tcPr>
          <w:p w:rsidR="0004263D" w:rsidRDefault="0004263D" w:rsidP="00316BF5">
            <w:pPr>
              <w:snapToGrid w:val="0"/>
              <w:spacing w:line="240" w:lineRule="exact"/>
              <w:jc w:val="center"/>
              <w:rPr>
                <w:sz w:val="24"/>
              </w:rPr>
            </w:pPr>
            <w:r>
              <w:rPr>
                <w:rFonts w:hint="eastAsia"/>
                <w:sz w:val="24"/>
              </w:rPr>
              <w:t>8.5</w:t>
            </w:r>
            <w:r w:rsidR="008E392E">
              <w:rPr>
                <w:sz w:val="24"/>
              </w:rPr>
              <w:t>0</w:t>
            </w:r>
            <w:r>
              <w:rPr>
                <w:rFonts w:hint="eastAsia"/>
                <w:sz w:val="24"/>
              </w:rPr>
              <w:t>%</w:t>
            </w:r>
          </w:p>
        </w:tc>
        <w:tc>
          <w:tcPr>
            <w:tcW w:w="2161" w:type="dxa"/>
            <w:vAlign w:val="center"/>
          </w:tcPr>
          <w:p w:rsidR="0004263D" w:rsidRDefault="0004263D" w:rsidP="00316BF5">
            <w:pPr>
              <w:snapToGrid w:val="0"/>
              <w:spacing w:line="240" w:lineRule="exact"/>
              <w:jc w:val="center"/>
              <w:rPr>
                <w:sz w:val="24"/>
              </w:rPr>
            </w:pPr>
            <w:r>
              <w:rPr>
                <w:rFonts w:hint="eastAsia"/>
                <w:sz w:val="24"/>
              </w:rPr>
              <w:t>58.00%</w:t>
            </w:r>
          </w:p>
        </w:tc>
        <w:tc>
          <w:tcPr>
            <w:tcW w:w="2161" w:type="dxa"/>
            <w:vAlign w:val="center"/>
          </w:tcPr>
          <w:p w:rsidR="0004263D" w:rsidRDefault="0004263D" w:rsidP="00316BF5">
            <w:pPr>
              <w:snapToGrid w:val="0"/>
              <w:spacing w:line="240" w:lineRule="exact"/>
              <w:jc w:val="center"/>
              <w:rPr>
                <w:sz w:val="24"/>
              </w:rPr>
            </w:pPr>
            <w:r>
              <w:rPr>
                <w:rFonts w:hint="eastAsia"/>
                <w:sz w:val="24"/>
              </w:rPr>
              <w:t>4.14%</w:t>
            </w:r>
          </w:p>
        </w:tc>
      </w:tr>
    </w:tbl>
    <w:p w:rsidR="00423AFF" w:rsidRDefault="00423AFF" w:rsidP="00316BF5">
      <w:pPr>
        <w:snapToGrid w:val="0"/>
        <w:spacing w:line="240" w:lineRule="exact"/>
        <w:jc w:val="center"/>
        <w:rPr>
          <w:rFonts w:ascii="仿宋" w:eastAsia="仿宋" w:hAnsi="仿宋"/>
          <w:b/>
          <w:sz w:val="24"/>
        </w:rPr>
      </w:pPr>
    </w:p>
    <w:p w:rsidR="0004263D" w:rsidRPr="008E392E" w:rsidRDefault="004F66B5" w:rsidP="00316BF5">
      <w:pPr>
        <w:snapToGrid w:val="0"/>
        <w:spacing w:line="240" w:lineRule="exact"/>
        <w:jc w:val="center"/>
        <w:rPr>
          <w:rFonts w:ascii="仿宋" w:eastAsia="仿宋" w:hAnsi="仿宋"/>
          <w:b/>
          <w:sz w:val="24"/>
        </w:rPr>
      </w:pPr>
      <w:r>
        <w:rPr>
          <w:rFonts w:ascii="仿宋" w:eastAsia="仿宋" w:hAnsi="仿宋" w:hint="eastAsia"/>
          <w:b/>
          <w:sz w:val="24"/>
        </w:rPr>
        <w:t xml:space="preserve">表3 </w:t>
      </w:r>
      <w:r w:rsidR="0004263D" w:rsidRPr="008E392E">
        <w:rPr>
          <w:rFonts w:ascii="仿宋" w:eastAsia="仿宋" w:hAnsi="仿宋" w:hint="eastAsia"/>
          <w:b/>
          <w:sz w:val="24"/>
        </w:rPr>
        <w:t>石膏分析结果</w:t>
      </w:r>
    </w:p>
    <w:tbl>
      <w:tblPr>
        <w:tblStyle w:val="ac"/>
        <w:tblW w:w="8622" w:type="dxa"/>
        <w:tblLayout w:type="fixed"/>
        <w:tblLook w:val="04A0" w:firstRow="1" w:lastRow="0" w:firstColumn="1" w:lastColumn="0" w:noHBand="0" w:noVBand="1"/>
      </w:tblPr>
      <w:tblGrid>
        <w:gridCol w:w="2155"/>
        <w:gridCol w:w="2155"/>
        <w:gridCol w:w="2156"/>
        <w:gridCol w:w="2156"/>
      </w:tblGrid>
      <w:tr w:rsidR="0004263D" w:rsidTr="00316BF5">
        <w:trPr>
          <w:trHeight w:val="502"/>
        </w:trPr>
        <w:tc>
          <w:tcPr>
            <w:tcW w:w="2155" w:type="dxa"/>
            <w:vAlign w:val="center"/>
          </w:tcPr>
          <w:p w:rsidR="0004263D" w:rsidRDefault="0004263D" w:rsidP="00316BF5">
            <w:pPr>
              <w:snapToGrid w:val="0"/>
              <w:spacing w:line="240" w:lineRule="exact"/>
              <w:jc w:val="center"/>
              <w:rPr>
                <w:sz w:val="24"/>
              </w:rPr>
            </w:pPr>
            <w:r>
              <w:rPr>
                <w:rFonts w:hint="eastAsia"/>
                <w:sz w:val="24"/>
              </w:rPr>
              <w:t>SO</w:t>
            </w:r>
            <w:r>
              <w:rPr>
                <w:rFonts w:hint="eastAsia"/>
                <w:sz w:val="24"/>
                <w:vertAlign w:val="subscript"/>
              </w:rPr>
              <w:t>3</w:t>
            </w:r>
          </w:p>
        </w:tc>
        <w:tc>
          <w:tcPr>
            <w:tcW w:w="2155" w:type="dxa"/>
            <w:vAlign w:val="center"/>
          </w:tcPr>
          <w:p w:rsidR="0004263D" w:rsidRDefault="0004263D" w:rsidP="00316BF5">
            <w:pPr>
              <w:snapToGrid w:val="0"/>
              <w:spacing w:line="240" w:lineRule="exact"/>
              <w:jc w:val="center"/>
              <w:rPr>
                <w:sz w:val="24"/>
              </w:rPr>
            </w:pPr>
            <w:r>
              <w:rPr>
                <w:rFonts w:hint="eastAsia"/>
                <w:sz w:val="24"/>
              </w:rPr>
              <w:t>P</w:t>
            </w:r>
            <w:r>
              <w:rPr>
                <w:rFonts w:hint="eastAsia"/>
                <w:sz w:val="24"/>
                <w:vertAlign w:val="subscript"/>
              </w:rPr>
              <w:t>2</w:t>
            </w:r>
            <w:r>
              <w:rPr>
                <w:rFonts w:hint="eastAsia"/>
                <w:sz w:val="24"/>
              </w:rPr>
              <w:t>O</w:t>
            </w:r>
            <w:r>
              <w:rPr>
                <w:rFonts w:hint="eastAsia"/>
                <w:sz w:val="24"/>
                <w:vertAlign w:val="subscript"/>
              </w:rPr>
              <w:t>5</w:t>
            </w:r>
          </w:p>
        </w:tc>
        <w:tc>
          <w:tcPr>
            <w:tcW w:w="2156" w:type="dxa"/>
            <w:vAlign w:val="center"/>
          </w:tcPr>
          <w:p w:rsidR="0004263D" w:rsidRDefault="0004263D" w:rsidP="00316BF5">
            <w:pPr>
              <w:snapToGrid w:val="0"/>
              <w:spacing w:line="240" w:lineRule="exact"/>
              <w:jc w:val="center"/>
              <w:rPr>
                <w:sz w:val="24"/>
              </w:rPr>
            </w:pPr>
            <w:r>
              <w:rPr>
                <w:rFonts w:hint="eastAsia"/>
                <w:sz w:val="24"/>
              </w:rPr>
              <w:t>SiO</w:t>
            </w:r>
            <w:r>
              <w:rPr>
                <w:rFonts w:hint="eastAsia"/>
                <w:sz w:val="24"/>
                <w:vertAlign w:val="subscript"/>
              </w:rPr>
              <w:t>2</w:t>
            </w:r>
          </w:p>
        </w:tc>
        <w:tc>
          <w:tcPr>
            <w:tcW w:w="2156" w:type="dxa"/>
            <w:vAlign w:val="center"/>
          </w:tcPr>
          <w:p w:rsidR="0004263D" w:rsidRDefault="0004263D" w:rsidP="00316BF5">
            <w:pPr>
              <w:snapToGrid w:val="0"/>
              <w:spacing w:line="240" w:lineRule="exact"/>
              <w:jc w:val="center"/>
              <w:rPr>
                <w:sz w:val="24"/>
              </w:rPr>
            </w:pPr>
            <w:proofErr w:type="spellStart"/>
            <w:r>
              <w:rPr>
                <w:rFonts w:hint="eastAsia"/>
                <w:sz w:val="24"/>
              </w:rPr>
              <w:t>CaO</w:t>
            </w:r>
            <w:proofErr w:type="spellEnd"/>
          </w:p>
        </w:tc>
      </w:tr>
      <w:tr w:rsidR="0004263D" w:rsidTr="00423AFF">
        <w:trPr>
          <w:trHeight w:val="463"/>
        </w:trPr>
        <w:tc>
          <w:tcPr>
            <w:tcW w:w="2155" w:type="dxa"/>
            <w:vAlign w:val="center"/>
          </w:tcPr>
          <w:p w:rsidR="0004263D" w:rsidRDefault="0004263D" w:rsidP="00316BF5">
            <w:pPr>
              <w:snapToGrid w:val="0"/>
              <w:spacing w:line="240" w:lineRule="exact"/>
              <w:jc w:val="center"/>
              <w:rPr>
                <w:sz w:val="24"/>
              </w:rPr>
            </w:pPr>
            <w:r>
              <w:rPr>
                <w:rFonts w:hint="eastAsia"/>
                <w:sz w:val="24"/>
              </w:rPr>
              <w:t>49.02%</w:t>
            </w:r>
          </w:p>
        </w:tc>
        <w:tc>
          <w:tcPr>
            <w:tcW w:w="2155" w:type="dxa"/>
            <w:vAlign w:val="center"/>
          </w:tcPr>
          <w:p w:rsidR="0004263D" w:rsidRDefault="0004263D" w:rsidP="00316BF5">
            <w:pPr>
              <w:snapToGrid w:val="0"/>
              <w:spacing w:line="240" w:lineRule="exact"/>
              <w:jc w:val="center"/>
              <w:rPr>
                <w:sz w:val="24"/>
              </w:rPr>
            </w:pPr>
            <w:r>
              <w:rPr>
                <w:rFonts w:hint="eastAsia"/>
                <w:sz w:val="24"/>
              </w:rPr>
              <w:t>1.19%</w:t>
            </w:r>
          </w:p>
        </w:tc>
        <w:tc>
          <w:tcPr>
            <w:tcW w:w="2156" w:type="dxa"/>
            <w:vAlign w:val="center"/>
          </w:tcPr>
          <w:p w:rsidR="0004263D" w:rsidRDefault="0004263D" w:rsidP="00316BF5">
            <w:pPr>
              <w:snapToGrid w:val="0"/>
              <w:spacing w:line="240" w:lineRule="exact"/>
              <w:jc w:val="center"/>
              <w:rPr>
                <w:sz w:val="24"/>
              </w:rPr>
            </w:pPr>
            <w:r>
              <w:rPr>
                <w:rFonts w:hint="eastAsia"/>
                <w:sz w:val="24"/>
              </w:rPr>
              <w:t>3.25%</w:t>
            </w:r>
          </w:p>
        </w:tc>
        <w:tc>
          <w:tcPr>
            <w:tcW w:w="2156" w:type="dxa"/>
            <w:vAlign w:val="center"/>
          </w:tcPr>
          <w:p w:rsidR="0004263D" w:rsidRDefault="0004263D" w:rsidP="00316BF5">
            <w:pPr>
              <w:snapToGrid w:val="0"/>
              <w:spacing w:line="240" w:lineRule="exact"/>
              <w:jc w:val="center"/>
              <w:rPr>
                <w:sz w:val="24"/>
              </w:rPr>
            </w:pPr>
            <w:r>
              <w:rPr>
                <w:rFonts w:hint="eastAsia"/>
                <w:sz w:val="24"/>
              </w:rPr>
              <w:t>34.40%</w:t>
            </w:r>
          </w:p>
        </w:tc>
      </w:tr>
    </w:tbl>
    <w:p w:rsidR="0004263D" w:rsidRPr="008E392E" w:rsidRDefault="004F66B5" w:rsidP="0004263D">
      <w:pPr>
        <w:jc w:val="center"/>
        <w:rPr>
          <w:rFonts w:ascii="仿宋" w:eastAsia="仿宋" w:hAnsi="仿宋"/>
          <w:b/>
          <w:sz w:val="24"/>
        </w:rPr>
      </w:pPr>
      <w:r>
        <w:rPr>
          <w:rFonts w:ascii="仿宋" w:eastAsia="仿宋" w:hAnsi="仿宋" w:hint="eastAsia"/>
          <w:b/>
          <w:sz w:val="24"/>
        </w:rPr>
        <w:t xml:space="preserve">表4 </w:t>
      </w:r>
      <w:r w:rsidR="0004263D" w:rsidRPr="008E392E">
        <w:rPr>
          <w:rFonts w:ascii="仿宋" w:eastAsia="仿宋" w:hAnsi="仿宋" w:hint="eastAsia"/>
          <w:b/>
          <w:sz w:val="24"/>
        </w:rPr>
        <w:t>磷尾矿分析结果</w:t>
      </w:r>
    </w:p>
    <w:tbl>
      <w:tblPr>
        <w:tblStyle w:val="ac"/>
        <w:tblW w:w="8668" w:type="dxa"/>
        <w:tblLayout w:type="fixed"/>
        <w:tblLook w:val="04A0" w:firstRow="1" w:lastRow="0" w:firstColumn="1" w:lastColumn="0" w:noHBand="0" w:noVBand="1"/>
      </w:tblPr>
      <w:tblGrid>
        <w:gridCol w:w="2166"/>
        <w:gridCol w:w="2166"/>
        <w:gridCol w:w="2168"/>
        <w:gridCol w:w="2168"/>
      </w:tblGrid>
      <w:tr w:rsidR="0004263D" w:rsidTr="00423AFF">
        <w:trPr>
          <w:trHeight w:val="479"/>
        </w:trPr>
        <w:tc>
          <w:tcPr>
            <w:tcW w:w="2166" w:type="dxa"/>
            <w:vAlign w:val="center"/>
          </w:tcPr>
          <w:p w:rsidR="0004263D" w:rsidRDefault="0004263D" w:rsidP="008E392E">
            <w:pPr>
              <w:jc w:val="center"/>
              <w:rPr>
                <w:sz w:val="24"/>
              </w:rPr>
            </w:pPr>
            <w:proofErr w:type="spellStart"/>
            <w:r>
              <w:rPr>
                <w:rFonts w:hint="eastAsia"/>
                <w:sz w:val="24"/>
              </w:rPr>
              <w:t>MgO</w:t>
            </w:r>
            <w:proofErr w:type="spellEnd"/>
          </w:p>
        </w:tc>
        <w:tc>
          <w:tcPr>
            <w:tcW w:w="2166" w:type="dxa"/>
            <w:vAlign w:val="center"/>
          </w:tcPr>
          <w:p w:rsidR="0004263D" w:rsidRDefault="0004263D" w:rsidP="008E392E">
            <w:pPr>
              <w:jc w:val="center"/>
              <w:rPr>
                <w:sz w:val="24"/>
              </w:rPr>
            </w:pPr>
            <w:proofErr w:type="spellStart"/>
            <w:r>
              <w:rPr>
                <w:rFonts w:hint="eastAsia"/>
                <w:sz w:val="24"/>
              </w:rPr>
              <w:t>CaO</w:t>
            </w:r>
            <w:proofErr w:type="spellEnd"/>
          </w:p>
        </w:tc>
        <w:tc>
          <w:tcPr>
            <w:tcW w:w="2168" w:type="dxa"/>
            <w:vAlign w:val="center"/>
          </w:tcPr>
          <w:p w:rsidR="0004263D" w:rsidRDefault="0004263D" w:rsidP="008E392E">
            <w:pPr>
              <w:jc w:val="center"/>
              <w:rPr>
                <w:sz w:val="24"/>
              </w:rPr>
            </w:pPr>
            <w:r>
              <w:rPr>
                <w:rFonts w:hint="eastAsia"/>
                <w:sz w:val="24"/>
              </w:rPr>
              <w:t>P</w:t>
            </w:r>
            <w:r>
              <w:rPr>
                <w:rFonts w:hint="eastAsia"/>
                <w:sz w:val="24"/>
                <w:vertAlign w:val="subscript"/>
              </w:rPr>
              <w:t>2</w:t>
            </w:r>
            <w:r>
              <w:rPr>
                <w:rFonts w:hint="eastAsia"/>
                <w:sz w:val="24"/>
              </w:rPr>
              <w:t>O</w:t>
            </w:r>
            <w:r>
              <w:rPr>
                <w:rFonts w:hint="eastAsia"/>
                <w:sz w:val="24"/>
                <w:vertAlign w:val="subscript"/>
              </w:rPr>
              <w:t>5</w:t>
            </w:r>
          </w:p>
        </w:tc>
        <w:tc>
          <w:tcPr>
            <w:tcW w:w="2168" w:type="dxa"/>
            <w:vAlign w:val="center"/>
          </w:tcPr>
          <w:p w:rsidR="0004263D" w:rsidRDefault="0004263D" w:rsidP="008E392E">
            <w:pPr>
              <w:jc w:val="center"/>
              <w:rPr>
                <w:sz w:val="24"/>
              </w:rPr>
            </w:pPr>
            <w:proofErr w:type="gramStart"/>
            <w:r>
              <w:rPr>
                <w:rFonts w:hint="eastAsia"/>
                <w:sz w:val="24"/>
              </w:rPr>
              <w:t>水份</w:t>
            </w:r>
            <w:proofErr w:type="gramEnd"/>
          </w:p>
        </w:tc>
      </w:tr>
      <w:tr w:rsidR="0004263D" w:rsidTr="00316BF5">
        <w:trPr>
          <w:trHeight w:val="551"/>
        </w:trPr>
        <w:tc>
          <w:tcPr>
            <w:tcW w:w="2166" w:type="dxa"/>
            <w:vAlign w:val="center"/>
          </w:tcPr>
          <w:p w:rsidR="0004263D" w:rsidRDefault="0004263D" w:rsidP="008E392E">
            <w:pPr>
              <w:jc w:val="center"/>
              <w:rPr>
                <w:sz w:val="24"/>
              </w:rPr>
            </w:pPr>
            <w:r>
              <w:rPr>
                <w:rFonts w:hint="eastAsia"/>
                <w:sz w:val="24"/>
              </w:rPr>
              <w:t>17.05%</w:t>
            </w:r>
          </w:p>
        </w:tc>
        <w:tc>
          <w:tcPr>
            <w:tcW w:w="2166" w:type="dxa"/>
            <w:vAlign w:val="center"/>
          </w:tcPr>
          <w:p w:rsidR="0004263D" w:rsidRDefault="0004263D" w:rsidP="008E392E">
            <w:pPr>
              <w:jc w:val="center"/>
              <w:rPr>
                <w:sz w:val="24"/>
              </w:rPr>
            </w:pPr>
            <w:r>
              <w:rPr>
                <w:rFonts w:hint="eastAsia"/>
                <w:sz w:val="24"/>
              </w:rPr>
              <w:t>32.02%</w:t>
            </w:r>
          </w:p>
        </w:tc>
        <w:tc>
          <w:tcPr>
            <w:tcW w:w="2168" w:type="dxa"/>
            <w:vAlign w:val="center"/>
          </w:tcPr>
          <w:p w:rsidR="0004263D" w:rsidRDefault="0004263D" w:rsidP="008E392E">
            <w:pPr>
              <w:jc w:val="center"/>
              <w:rPr>
                <w:sz w:val="24"/>
              </w:rPr>
            </w:pPr>
            <w:r>
              <w:rPr>
                <w:rFonts w:hint="eastAsia"/>
                <w:sz w:val="24"/>
              </w:rPr>
              <w:t>6.29%</w:t>
            </w:r>
          </w:p>
        </w:tc>
        <w:tc>
          <w:tcPr>
            <w:tcW w:w="2168" w:type="dxa"/>
            <w:vAlign w:val="center"/>
          </w:tcPr>
          <w:p w:rsidR="0004263D" w:rsidRDefault="0004263D" w:rsidP="008E392E">
            <w:pPr>
              <w:jc w:val="center"/>
              <w:rPr>
                <w:sz w:val="24"/>
              </w:rPr>
            </w:pPr>
            <w:r>
              <w:rPr>
                <w:rFonts w:hint="eastAsia"/>
                <w:sz w:val="24"/>
              </w:rPr>
              <w:t>0.56%</w:t>
            </w:r>
          </w:p>
        </w:tc>
      </w:tr>
    </w:tbl>
    <w:p w:rsidR="0004263D" w:rsidRDefault="0004263D" w:rsidP="0004263D">
      <w:pPr>
        <w:jc w:val="center"/>
        <w:rPr>
          <w:sz w:val="24"/>
        </w:rPr>
      </w:pPr>
    </w:p>
    <w:p w:rsidR="0004263D" w:rsidRPr="008E392E" w:rsidRDefault="004F66B5" w:rsidP="0004263D">
      <w:pPr>
        <w:jc w:val="center"/>
        <w:rPr>
          <w:rFonts w:ascii="仿宋" w:eastAsia="仿宋" w:hAnsi="仿宋"/>
          <w:b/>
          <w:sz w:val="24"/>
        </w:rPr>
      </w:pPr>
      <w:r>
        <w:rPr>
          <w:rFonts w:ascii="仿宋" w:eastAsia="仿宋" w:hAnsi="仿宋" w:hint="eastAsia"/>
          <w:b/>
          <w:sz w:val="24"/>
        </w:rPr>
        <w:lastRenderedPageBreak/>
        <w:t xml:space="preserve">表5 </w:t>
      </w:r>
      <w:r w:rsidR="0004263D" w:rsidRPr="008E392E">
        <w:rPr>
          <w:rFonts w:ascii="仿宋" w:eastAsia="仿宋" w:hAnsi="仿宋" w:hint="eastAsia"/>
          <w:b/>
          <w:sz w:val="24"/>
        </w:rPr>
        <w:t>石灰石分析结果</w:t>
      </w:r>
    </w:p>
    <w:tbl>
      <w:tblPr>
        <w:tblStyle w:val="ac"/>
        <w:tblW w:w="8777" w:type="dxa"/>
        <w:tblLayout w:type="fixed"/>
        <w:tblLook w:val="04A0" w:firstRow="1" w:lastRow="0" w:firstColumn="1" w:lastColumn="0" w:noHBand="0" w:noVBand="1"/>
      </w:tblPr>
      <w:tblGrid>
        <w:gridCol w:w="8777"/>
      </w:tblGrid>
      <w:tr w:rsidR="0004263D" w:rsidTr="00423AFF">
        <w:trPr>
          <w:trHeight w:val="362"/>
        </w:trPr>
        <w:tc>
          <w:tcPr>
            <w:tcW w:w="8777" w:type="dxa"/>
            <w:vAlign w:val="center"/>
          </w:tcPr>
          <w:p w:rsidR="0004263D" w:rsidRDefault="0004263D" w:rsidP="008E392E">
            <w:pPr>
              <w:jc w:val="center"/>
              <w:rPr>
                <w:sz w:val="24"/>
              </w:rPr>
            </w:pPr>
            <w:proofErr w:type="spellStart"/>
            <w:r>
              <w:rPr>
                <w:rFonts w:hint="eastAsia"/>
                <w:sz w:val="24"/>
              </w:rPr>
              <w:t>CaO</w:t>
            </w:r>
            <w:proofErr w:type="spellEnd"/>
          </w:p>
        </w:tc>
      </w:tr>
      <w:tr w:rsidR="0004263D" w:rsidTr="00423AFF">
        <w:trPr>
          <w:trHeight w:val="419"/>
        </w:trPr>
        <w:tc>
          <w:tcPr>
            <w:tcW w:w="8777" w:type="dxa"/>
            <w:vAlign w:val="center"/>
          </w:tcPr>
          <w:p w:rsidR="0004263D" w:rsidRDefault="0004263D" w:rsidP="008E392E">
            <w:pPr>
              <w:jc w:val="center"/>
              <w:rPr>
                <w:sz w:val="24"/>
              </w:rPr>
            </w:pPr>
            <w:r>
              <w:rPr>
                <w:rFonts w:hint="eastAsia"/>
                <w:sz w:val="24"/>
              </w:rPr>
              <w:t>50.08%</w:t>
            </w:r>
          </w:p>
        </w:tc>
      </w:tr>
    </w:tbl>
    <w:p w:rsidR="0004263D" w:rsidRPr="008E392E" w:rsidRDefault="004F66B5" w:rsidP="0004263D">
      <w:pPr>
        <w:jc w:val="center"/>
        <w:rPr>
          <w:rFonts w:ascii="仿宋" w:eastAsia="仿宋" w:hAnsi="仿宋"/>
          <w:b/>
          <w:sz w:val="24"/>
        </w:rPr>
      </w:pPr>
      <w:r>
        <w:rPr>
          <w:rFonts w:ascii="仿宋" w:eastAsia="仿宋" w:hAnsi="仿宋" w:hint="eastAsia"/>
          <w:b/>
          <w:sz w:val="24"/>
        </w:rPr>
        <w:t xml:space="preserve">表6 </w:t>
      </w:r>
      <w:r w:rsidR="0004263D" w:rsidRPr="008E392E">
        <w:rPr>
          <w:rFonts w:ascii="仿宋" w:eastAsia="仿宋" w:hAnsi="仿宋" w:hint="eastAsia"/>
          <w:b/>
          <w:sz w:val="24"/>
        </w:rPr>
        <w:t>白云石分析结果</w:t>
      </w:r>
    </w:p>
    <w:tbl>
      <w:tblPr>
        <w:tblStyle w:val="ac"/>
        <w:tblW w:w="8772" w:type="dxa"/>
        <w:tblLayout w:type="fixed"/>
        <w:tblLook w:val="04A0" w:firstRow="1" w:lastRow="0" w:firstColumn="1" w:lastColumn="0" w:noHBand="0" w:noVBand="1"/>
      </w:tblPr>
      <w:tblGrid>
        <w:gridCol w:w="4055"/>
        <w:gridCol w:w="4717"/>
      </w:tblGrid>
      <w:tr w:rsidR="0004263D" w:rsidTr="00316BF5">
        <w:trPr>
          <w:trHeight w:val="492"/>
        </w:trPr>
        <w:tc>
          <w:tcPr>
            <w:tcW w:w="4055" w:type="dxa"/>
            <w:vAlign w:val="center"/>
          </w:tcPr>
          <w:p w:rsidR="0004263D" w:rsidRDefault="0004263D" w:rsidP="008E392E">
            <w:pPr>
              <w:jc w:val="center"/>
              <w:rPr>
                <w:sz w:val="24"/>
              </w:rPr>
            </w:pPr>
            <w:proofErr w:type="spellStart"/>
            <w:r>
              <w:rPr>
                <w:rFonts w:hint="eastAsia"/>
                <w:sz w:val="24"/>
              </w:rPr>
              <w:t>MgO</w:t>
            </w:r>
            <w:proofErr w:type="spellEnd"/>
          </w:p>
        </w:tc>
        <w:tc>
          <w:tcPr>
            <w:tcW w:w="4717" w:type="dxa"/>
            <w:vAlign w:val="center"/>
          </w:tcPr>
          <w:p w:rsidR="0004263D" w:rsidRDefault="0004263D" w:rsidP="008E392E">
            <w:pPr>
              <w:jc w:val="center"/>
              <w:rPr>
                <w:sz w:val="24"/>
              </w:rPr>
            </w:pPr>
            <w:proofErr w:type="spellStart"/>
            <w:r>
              <w:rPr>
                <w:rFonts w:hint="eastAsia"/>
                <w:sz w:val="24"/>
              </w:rPr>
              <w:t>CaO</w:t>
            </w:r>
            <w:proofErr w:type="spellEnd"/>
          </w:p>
        </w:tc>
      </w:tr>
      <w:tr w:rsidR="0004263D" w:rsidTr="00423AFF">
        <w:trPr>
          <w:trHeight w:val="413"/>
        </w:trPr>
        <w:tc>
          <w:tcPr>
            <w:tcW w:w="4055" w:type="dxa"/>
            <w:vAlign w:val="center"/>
          </w:tcPr>
          <w:p w:rsidR="0004263D" w:rsidRDefault="0004263D" w:rsidP="008E392E">
            <w:pPr>
              <w:jc w:val="center"/>
              <w:rPr>
                <w:sz w:val="24"/>
              </w:rPr>
            </w:pPr>
            <w:r>
              <w:rPr>
                <w:rFonts w:hint="eastAsia"/>
                <w:sz w:val="24"/>
              </w:rPr>
              <w:t>20.85%</w:t>
            </w:r>
          </w:p>
        </w:tc>
        <w:tc>
          <w:tcPr>
            <w:tcW w:w="4717" w:type="dxa"/>
            <w:vAlign w:val="center"/>
          </w:tcPr>
          <w:p w:rsidR="0004263D" w:rsidRDefault="0004263D" w:rsidP="008E392E">
            <w:pPr>
              <w:jc w:val="center"/>
              <w:rPr>
                <w:sz w:val="24"/>
              </w:rPr>
            </w:pPr>
            <w:r>
              <w:rPr>
                <w:rFonts w:hint="eastAsia"/>
                <w:sz w:val="24"/>
              </w:rPr>
              <w:t>29.22%</w:t>
            </w:r>
          </w:p>
        </w:tc>
      </w:tr>
    </w:tbl>
    <w:p w:rsidR="008E392E" w:rsidRDefault="008E392E" w:rsidP="00FA3681">
      <w:pPr>
        <w:widowControl/>
        <w:spacing w:line="360" w:lineRule="auto"/>
        <w:ind w:firstLine="480"/>
        <w:rPr>
          <w:rFonts w:ascii="仿宋" w:eastAsia="仿宋" w:hAnsi="仿宋"/>
          <w:color w:val="000000"/>
          <w:sz w:val="24"/>
        </w:rPr>
      </w:pPr>
      <w:r>
        <w:rPr>
          <w:rFonts w:ascii="仿宋" w:eastAsia="仿宋" w:hAnsi="仿宋" w:hint="eastAsia"/>
          <w:color w:val="000000"/>
          <w:sz w:val="24"/>
        </w:rPr>
        <w:t>不论</w:t>
      </w:r>
      <w:r>
        <w:rPr>
          <w:rFonts w:ascii="仿宋" w:eastAsia="仿宋" w:hAnsi="仿宋"/>
          <w:color w:val="000000"/>
          <w:sz w:val="24"/>
        </w:rPr>
        <w:t>高炉法、</w:t>
      </w:r>
      <w:r w:rsidRPr="008E392E">
        <w:rPr>
          <w:rFonts w:ascii="仿宋" w:eastAsia="仿宋" w:hAnsi="仿宋" w:hint="eastAsia"/>
          <w:color w:val="000000"/>
          <w:sz w:val="24"/>
        </w:rPr>
        <w:t>回转窑</w:t>
      </w:r>
      <w:r>
        <w:rPr>
          <w:rFonts w:ascii="仿宋" w:eastAsia="仿宋" w:hAnsi="仿宋" w:hint="eastAsia"/>
          <w:color w:val="000000"/>
          <w:sz w:val="24"/>
        </w:rPr>
        <w:t>法</w:t>
      </w:r>
      <w:r>
        <w:rPr>
          <w:rFonts w:ascii="仿宋" w:eastAsia="仿宋" w:hAnsi="仿宋"/>
          <w:color w:val="000000"/>
          <w:sz w:val="24"/>
        </w:rPr>
        <w:t>或水热法生产</w:t>
      </w:r>
      <w:r>
        <w:rPr>
          <w:rFonts w:ascii="仿宋" w:eastAsia="仿宋" w:hAnsi="仿宋" w:hint="eastAsia"/>
          <w:color w:val="000000"/>
          <w:sz w:val="24"/>
        </w:rPr>
        <w:t>硅钙钾镁肥，矿石中元素</w:t>
      </w:r>
      <w:r w:rsidRPr="008E392E">
        <w:rPr>
          <w:rFonts w:ascii="仿宋" w:eastAsia="仿宋" w:hAnsi="仿宋" w:hint="eastAsia"/>
          <w:color w:val="000000"/>
          <w:sz w:val="24"/>
        </w:rPr>
        <w:t>活化率</w:t>
      </w:r>
      <w:r>
        <w:rPr>
          <w:rFonts w:ascii="仿宋" w:eastAsia="仿宋" w:hAnsi="仿宋" w:hint="eastAsia"/>
          <w:color w:val="000000"/>
          <w:sz w:val="24"/>
        </w:rPr>
        <w:t>都能</w:t>
      </w:r>
      <w:r>
        <w:rPr>
          <w:rFonts w:ascii="仿宋" w:eastAsia="仿宋" w:hAnsi="仿宋"/>
          <w:color w:val="000000"/>
          <w:sz w:val="24"/>
        </w:rPr>
        <w:t>达到</w:t>
      </w:r>
      <w:r w:rsidRPr="008E392E">
        <w:rPr>
          <w:rFonts w:ascii="仿宋" w:eastAsia="仿宋" w:hAnsi="仿宋" w:hint="eastAsia"/>
          <w:color w:val="000000"/>
          <w:sz w:val="24"/>
        </w:rPr>
        <w:t>80%</w:t>
      </w:r>
      <w:r>
        <w:rPr>
          <w:rFonts w:ascii="仿宋" w:eastAsia="仿宋" w:hAnsi="仿宋" w:hint="eastAsia"/>
          <w:color w:val="000000"/>
          <w:sz w:val="24"/>
        </w:rPr>
        <w:t>以上，</w:t>
      </w:r>
      <w:r w:rsidR="00FB385E">
        <w:rPr>
          <w:rFonts w:ascii="仿宋" w:eastAsia="仿宋" w:hAnsi="仿宋" w:hint="eastAsia"/>
          <w:color w:val="000000"/>
          <w:sz w:val="24"/>
        </w:rPr>
        <w:t>生产过程中</w:t>
      </w:r>
      <w:r w:rsidR="00FB385E">
        <w:rPr>
          <w:rFonts w:ascii="仿宋" w:eastAsia="仿宋" w:hAnsi="仿宋"/>
          <w:color w:val="000000"/>
          <w:sz w:val="24"/>
        </w:rPr>
        <w:t>需要</w:t>
      </w:r>
      <w:r w:rsidRPr="008E392E">
        <w:rPr>
          <w:rFonts w:ascii="仿宋" w:eastAsia="仿宋" w:hAnsi="仿宋" w:hint="eastAsia"/>
          <w:color w:val="000000"/>
          <w:sz w:val="24"/>
        </w:rPr>
        <w:t>根据原料中酸碱元素（酸性元素：二氧化硅、三氧化二铁、三氧化二铝；碱性元素：氧化钾、氧化钙、氧化镁）平衡计算理论值，再根据实际</w:t>
      </w:r>
      <w:r w:rsidR="00FB385E">
        <w:rPr>
          <w:rFonts w:ascii="仿宋" w:eastAsia="仿宋" w:hAnsi="仿宋" w:hint="eastAsia"/>
          <w:color w:val="000000"/>
          <w:sz w:val="24"/>
        </w:rPr>
        <w:t>工艺</w:t>
      </w:r>
      <w:r w:rsidRPr="008E392E">
        <w:rPr>
          <w:rFonts w:ascii="仿宋" w:eastAsia="仿宋" w:hAnsi="仿宋" w:hint="eastAsia"/>
          <w:color w:val="000000"/>
          <w:sz w:val="24"/>
        </w:rPr>
        <w:t>条件适当调整</w:t>
      </w:r>
      <w:r w:rsidR="00FB385E">
        <w:rPr>
          <w:rFonts w:ascii="仿宋" w:eastAsia="仿宋" w:hAnsi="仿宋" w:hint="eastAsia"/>
          <w:color w:val="000000"/>
          <w:sz w:val="24"/>
        </w:rPr>
        <w:t>确定原料</w:t>
      </w:r>
      <w:r w:rsidR="00FB385E">
        <w:rPr>
          <w:rFonts w:ascii="仿宋" w:eastAsia="仿宋" w:hAnsi="仿宋"/>
          <w:color w:val="000000"/>
          <w:sz w:val="24"/>
        </w:rPr>
        <w:t>比例</w:t>
      </w:r>
      <w:r w:rsidR="00FB385E">
        <w:rPr>
          <w:rFonts w:ascii="仿宋" w:eastAsia="仿宋" w:hAnsi="仿宋" w:hint="eastAsia"/>
          <w:color w:val="000000"/>
          <w:sz w:val="24"/>
        </w:rPr>
        <w:t>，</w:t>
      </w:r>
      <w:r w:rsidR="00FB385E">
        <w:rPr>
          <w:rFonts w:ascii="仿宋" w:eastAsia="仿宋" w:hAnsi="仿宋"/>
          <w:color w:val="000000"/>
          <w:sz w:val="24"/>
        </w:rPr>
        <w:t>因此</w:t>
      </w:r>
      <w:r w:rsidR="00FB385E">
        <w:rPr>
          <w:rFonts w:ascii="仿宋" w:eastAsia="仿宋" w:hAnsi="仿宋" w:hint="eastAsia"/>
          <w:color w:val="000000"/>
          <w:sz w:val="24"/>
        </w:rPr>
        <w:t>矿石中</w:t>
      </w:r>
      <w:r w:rsidR="00FB385E">
        <w:rPr>
          <w:rFonts w:ascii="仿宋" w:eastAsia="仿宋" w:hAnsi="仿宋"/>
          <w:color w:val="000000"/>
          <w:sz w:val="24"/>
        </w:rPr>
        <w:t>元素</w:t>
      </w:r>
      <w:r w:rsidR="00FB385E">
        <w:rPr>
          <w:rFonts w:ascii="仿宋" w:eastAsia="仿宋" w:hAnsi="仿宋" w:hint="eastAsia"/>
          <w:color w:val="000000"/>
          <w:sz w:val="24"/>
        </w:rPr>
        <w:t>的</w:t>
      </w:r>
      <w:r w:rsidR="00FB385E">
        <w:rPr>
          <w:rFonts w:ascii="仿宋" w:eastAsia="仿宋" w:hAnsi="仿宋"/>
          <w:color w:val="000000"/>
          <w:sz w:val="24"/>
        </w:rPr>
        <w:t>含量</w:t>
      </w:r>
      <w:r w:rsidR="00FB385E">
        <w:rPr>
          <w:rFonts w:ascii="仿宋" w:eastAsia="仿宋" w:hAnsi="仿宋" w:hint="eastAsia"/>
          <w:color w:val="000000"/>
          <w:sz w:val="24"/>
        </w:rPr>
        <w:t>是</w:t>
      </w:r>
      <w:r w:rsidR="00FB385E">
        <w:rPr>
          <w:rFonts w:ascii="仿宋" w:eastAsia="仿宋" w:hAnsi="仿宋"/>
          <w:color w:val="000000"/>
          <w:sz w:val="24"/>
        </w:rPr>
        <w:t>决定</w:t>
      </w:r>
      <w:r w:rsidR="00FB385E">
        <w:rPr>
          <w:rFonts w:ascii="仿宋" w:eastAsia="仿宋" w:hAnsi="仿宋" w:hint="eastAsia"/>
          <w:color w:val="000000"/>
          <w:sz w:val="24"/>
        </w:rPr>
        <w:t>硅钙钾镁肥</w:t>
      </w:r>
      <w:r w:rsidR="00FB385E">
        <w:rPr>
          <w:rFonts w:ascii="仿宋" w:eastAsia="仿宋" w:hAnsi="仿宋"/>
          <w:color w:val="000000"/>
          <w:sz w:val="24"/>
        </w:rPr>
        <w:t>产品含量的决定因素</w:t>
      </w:r>
      <w:r w:rsidR="00FB385E">
        <w:rPr>
          <w:rFonts w:ascii="仿宋" w:eastAsia="仿宋" w:hAnsi="仿宋" w:hint="eastAsia"/>
          <w:color w:val="000000"/>
          <w:sz w:val="24"/>
        </w:rPr>
        <w:t>，在</w:t>
      </w:r>
      <w:r w:rsidR="00FB385E">
        <w:rPr>
          <w:rFonts w:ascii="仿宋" w:eastAsia="仿宋" w:hAnsi="仿宋"/>
          <w:color w:val="000000"/>
          <w:sz w:val="24"/>
        </w:rPr>
        <w:t>保证</w:t>
      </w:r>
      <w:r w:rsidR="00FB385E">
        <w:rPr>
          <w:rFonts w:ascii="仿宋" w:eastAsia="仿宋" w:hAnsi="仿宋" w:hint="eastAsia"/>
          <w:color w:val="000000"/>
          <w:sz w:val="24"/>
        </w:rPr>
        <w:t>硅钙镁钾肥</w:t>
      </w:r>
      <w:r w:rsidR="00FB385E">
        <w:rPr>
          <w:rFonts w:ascii="仿宋" w:eastAsia="仿宋" w:hAnsi="仿宋"/>
          <w:color w:val="000000"/>
          <w:sz w:val="24"/>
        </w:rPr>
        <w:t>改良</w:t>
      </w:r>
      <w:r w:rsidR="00FB385E">
        <w:rPr>
          <w:rFonts w:ascii="仿宋" w:eastAsia="仿宋" w:hAnsi="仿宋" w:hint="eastAsia"/>
          <w:color w:val="000000"/>
          <w:sz w:val="24"/>
        </w:rPr>
        <w:t>酸性</w:t>
      </w:r>
      <w:r w:rsidR="00FB385E">
        <w:rPr>
          <w:rFonts w:ascii="仿宋" w:eastAsia="仿宋" w:hAnsi="仿宋"/>
          <w:color w:val="000000"/>
          <w:sz w:val="24"/>
        </w:rPr>
        <w:t>土壤</w:t>
      </w:r>
      <w:r w:rsidR="00FB385E">
        <w:rPr>
          <w:rFonts w:ascii="仿宋" w:eastAsia="仿宋" w:hAnsi="仿宋" w:hint="eastAsia"/>
          <w:color w:val="000000"/>
          <w:sz w:val="24"/>
        </w:rPr>
        <w:t>、改善</w:t>
      </w:r>
      <w:r w:rsidR="00FB385E">
        <w:rPr>
          <w:rFonts w:ascii="仿宋" w:eastAsia="仿宋" w:hAnsi="仿宋"/>
          <w:color w:val="000000"/>
          <w:sz w:val="24"/>
        </w:rPr>
        <w:t>农产品品质效果</w:t>
      </w:r>
      <w:r w:rsidR="00FB385E">
        <w:rPr>
          <w:rFonts w:ascii="仿宋" w:eastAsia="仿宋" w:hAnsi="仿宋" w:hint="eastAsia"/>
          <w:color w:val="000000"/>
          <w:sz w:val="24"/>
        </w:rPr>
        <w:t>的</w:t>
      </w:r>
      <w:r w:rsidR="00FB385E">
        <w:rPr>
          <w:rFonts w:ascii="仿宋" w:eastAsia="仿宋" w:hAnsi="仿宋"/>
          <w:color w:val="000000"/>
          <w:sz w:val="24"/>
        </w:rPr>
        <w:t>基础上</w:t>
      </w:r>
      <w:r w:rsidR="00FB385E">
        <w:rPr>
          <w:rFonts w:ascii="仿宋" w:eastAsia="仿宋" w:hAnsi="仿宋" w:hint="eastAsia"/>
          <w:color w:val="000000"/>
          <w:sz w:val="24"/>
        </w:rPr>
        <w:t>，</w:t>
      </w:r>
      <w:r w:rsidR="00FA3681">
        <w:rPr>
          <w:rFonts w:ascii="仿宋" w:eastAsia="仿宋" w:hAnsi="仿宋" w:hint="eastAsia"/>
          <w:color w:val="000000"/>
          <w:sz w:val="24"/>
        </w:rPr>
        <w:t>参考</w:t>
      </w:r>
      <w:r w:rsidR="00FA3681">
        <w:rPr>
          <w:rFonts w:ascii="仿宋" w:eastAsia="仿宋" w:hAnsi="仿宋"/>
          <w:color w:val="000000"/>
          <w:sz w:val="24"/>
        </w:rPr>
        <w:t>市场上</w:t>
      </w:r>
      <w:r w:rsidR="00FA3681">
        <w:rPr>
          <w:rFonts w:ascii="仿宋" w:eastAsia="仿宋" w:hAnsi="仿宋" w:hint="eastAsia"/>
          <w:color w:val="000000"/>
          <w:sz w:val="24"/>
        </w:rPr>
        <w:t>在</w:t>
      </w:r>
      <w:proofErr w:type="gramStart"/>
      <w:r w:rsidR="00FA3681">
        <w:rPr>
          <w:rFonts w:ascii="仿宋" w:eastAsia="仿宋" w:hAnsi="仿宋" w:hint="eastAsia"/>
          <w:color w:val="000000"/>
          <w:sz w:val="24"/>
        </w:rPr>
        <w:t>售</w:t>
      </w:r>
      <w:r w:rsidR="00FA3681">
        <w:rPr>
          <w:rFonts w:ascii="仿宋" w:eastAsia="仿宋" w:hAnsi="仿宋"/>
          <w:color w:val="000000"/>
          <w:sz w:val="24"/>
        </w:rPr>
        <w:t>产品</w:t>
      </w:r>
      <w:proofErr w:type="gramEnd"/>
      <w:r w:rsidR="00FA3681">
        <w:rPr>
          <w:rFonts w:ascii="仿宋" w:eastAsia="仿宋" w:hAnsi="仿宋"/>
          <w:color w:val="000000"/>
          <w:sz w:val="24"/>
        </w:rPr>
        <w:t>的技术指标</w:t>
      </w:r>
      <w:r w:rsidR="004F66B5">
        <w:rPr>
          <w:rFonts w:ascii="仿宋" w:eastAsia="仿宋" w:hAnsi="仿宋" w:hint="eastAsia"/>
          <w:color w:val="000000"/>
          <w:sz w:val="24"/>
        </w:rPr>
        <w:t>（表7）</w:t>
      </w:r>
      <w:r w:rsidR="006466DD">
        <w:rPr>
          <w:rFonts w:ascii="仿宋" w:eastAsia="仿宋" w:hAnsi="仿宋" w:hint="eastAsia"/>
          <w:color w:val="000000"/>
          <w:sz w:val="24"/>
        </w:rPr>
        <w:t>，</w:t>
      </w:r>
      <w:r w:rsidR="00FB385E">
        <w:rPr>
          <w:rFonts w:ascii="仿宋" w:eastAsia="仿宋" w:hAnsi="仿宋"/>
          <w:color w:val="000000"/>
          <w:sz w:val="24"/>
        </w:rPr>
        <w:t>考虑国标的包容性</w:t>
      </w:r>
      <w:r w:rsidR="00FB385E">
        <w:rPr>
          <w:rFonts w:ascii="仿宋" w:eastAsia="仿宋" w:hAnsi="仿宋" w:hint="eastAsia"/>
          <w:color w:val="000000"/>
          <w:sz w:val="24"/>
        </w:rPr>
        <w:t>提出了标准</w:t>
      </w:r>
      <w:r w:rsidR="00FB385E">
        <w:rPr>
          <w:rFonts w:ascii="仿宋" w:eastAsia="仿宋" w:hAnsi="仿宋"/>
          <w:color w:val="000000"/>
          <w:sz w:val="24"/>
        </w:rPr>
        <w:t>文本</w:t>
      </w:r>
      <w:r w:rsidR="00FB385E">
        <w:rPr>
          <w:rFonts w:ascii="仿宋" w:eastAsia="仿宋" w:hAnsi="仿宋" w:hint="eastAsia"/>
          <w:color w:val="000000"/>
          <w:sz w:val="24"/>
        </w:rPr>
        <w:t>表1的</w:t>
      </w:r>
      <w:r w:rsidR="006466DD">
        <w:rPr>
          <w:rFonts w:ascii="仿宋" w:eastAsia="仿宋" w:hAnsi="仿宋" w:hint="eastAsia"/>
          <w:color w:val="000000"/>
          <w:sz w:val="24"/>
        </w:rPr>
        <w:t>指标</w:t>
      </w:r>
      <w:r w:rsidR="00FB385E">
        <w:rPr>
          <w:rFonts w:ascii="仿宋" w:eastAsia="仿宋" w:hAnsi="仿宋"/>
          <w:color w:val="000000"/>
          <w:sz w:val="24"/>
        </w:rPr>
        <w:t>要求</w:t>
      </w:r>
      <w:r w:rsidRPr="008E392E">
        <w:rPr>
          <w:rFonts w:ascii="仿宋" w:eastAsia="仿宋" w:hAnsi="仿宋" w:hint="eastAsia"/>
          <w:color w:val="000000"/>
          <w:sz w:val="24"/>
        </w:rPr>
        <w:t>。</w:t>
      </w:r>
    </w:p>
    <w:p w:rsidR="006466DD" w:rsidRPr="006466DD" w:rsidRDefault="004F66B5" w:rsidP="006466DD">
      <w:pPr>
        <w:widowControl/>
        <w:spacing w:line="360" w:lineRule="auto"/>
        <w:ind w:firstLine="480"/>
        <w:jc w:val="center"/>
        <w:rPr>
          <w:rFonts w:ascii="仿宋" w:eastAsia="仿宋" w:hAnsi="仿宋"/>
          <w:b/>
          <w:color w:val="000000"/>
          <w:sz w:val="24"/>
        </w:rPr>
      </w:pPr>
      <w:r>
        <w:rPr>
          <w:rFonts w:ascii="仿宋" w:eastAsia="仿宋" w:hAnsi="仿宋" w:hint="eastAsia"/>
          <w:b/>
          <w:color w:val="000000"/>
          <w:sz w:val="24"/>
        </w:rPr>
        <w:t xml:space="preserve">表7 </w:t>
      </w:r>
      <w:r w:rsidR="006466DD" w:rsidRPr="006466DD">
        <w:rPr>
          <w:rFonts w:ascii="仿宋" w:eastAsia="仿宋" w:hAnsi="仿宋" w:hint="eastAsia"/>
          <w:b/>
          <w:color w:val="000000"/>
          <w:sz w:val="24"/>
        </w:rPr>
        <w:t>市场收集</w:t>
      </w:r>
      <w:r w:rsidR="006466DD" w:rsidRPr="006466DD">
        <w:rPr>
          <w:rFonts w:ascii="仿宋" w:eastAsia="仿宋" w:hAnsi="仿宋"/>
          <w:b/>
          <w:color w:val="000000"/>
          <w:sz w:val="24"/>
        </w:rPr>
        <w:t>的</w:t>
      </w:r>
      <w:r w:rsidR="00E36D90">
        <w:rPr>
          <w:rFonts w:ascii="仿宋" w:eastAsia="仿宋" w:hAnsi="仿宋" w:hint="eastAsia"/>
          <w:b/>
          <w:color w:val="000000"/>
          <w:sz w:val="24"/>
        </w:rPr>
        <w:t>不同</w:t>
      </w:r>
      <w:r w:rsidR="00E36D90">
        <w:rPr>
          <w:rFonts w:ascii="仿宋" w:eastAsia="仿宋" w:hAnsi="仿宋"/>
          <w:b/>
          <w:color w:val="000000"/>
          <w:sz w:val="24"/>
        </w:rPr>
        <w:t>企业</w:t>
      </w:r>
      <w:r w:rsidR="00E36D90">
        <w:rPr>
          <w:rFonts w:ascii="仿宋" w:eastAsia="仿宋" w:hAnsi="仿宋" w:hint="eastAsia"/>
          <w:b/>
          <w:color w:val="000000"/>
          <w:sz w:val="24"/>
        </w:rPr>
        <w:t>生产</w:t>
      </w:r>
      <w:r w:rsidR="00E36D90">
        <w:rPr>
          <w:rFonts w:ascii="仿宋" w:eastAsia="仿宋" w:hAnsi="仿宋"/>
          <w:b/>
          <w:color w:val="000000"/>
          <w:sz w:val="24"/>
        </w:rPr>
        <w:t>的</w:t>
      </w:r>
      <w:r w:rsidR="006466DD" w:rsidRPr="006466DD">
        <w:rPr>
          <w:rFonts w:ascii="仿宋" w:eastAsia="仿宋" w:hAnsi="仿宋" w:hint="eastAsia"/>
          <w:b/>
          <w:color w:val="000000"/>
          <w:sz w:val="24"/>
        </w:rPr>
        <w:t>硅钙钾镁肥</w:t>
      </w:r>
      <w:r w:rsidR="006466DD" w:rsidRPr="006466DD">
        <w:rPr>
          <w:rFonts w:ascii="仿宋" w:eastAsia="仿宋" w:hAnsi="仿宋"/>
          <w:b/>
          <w:color w:val="000000"/>
          <w:sz w:val="24"/>
        </w:rPr>
        <w:t>产品相关指标</w:t>
      </w:r>
    </w:p>
    <w:tbl>
      <w:tblPr>
        <w:tblStyle w:val="ac"/>
        <w:tblW w:w="10060" w:type="dxa"/>
        <w:jc w:val="center"/>
        <w:tblLook w:val="04A0" w:firstRow="1" w:lastRow="0" w:firstColumn="1" w:lastColumn="0" w:noHBand="0" w:noVBand="1"/>
      </w:tblPr>
      <w:tblGrid>
        <w:gridCol w:w="1355"/>
        <w:gridCol w:w="1475"/>
        <w:gridCol w:w="1560"/>
        <w:gridCol w:w="1417"/>
        <w:gridCol w:w="1418"/>
        <w:gridCol w:w="1134"/>
        <w:gridCol w:w="850"/>
        <w:gridCol w:w="851"/>
      </w:tblGrid>
      <w:tr w:rsidR="00E36D90" w:rsidRPr="006466DD" w:rsidTr="00E36D90">
        <w:trPr>
          <w:trHeight w:val="388"/>
          <w:jc w:val="center"/>
        </w:trPr>
        <w:tc>
          <w:tcPr>
            <w:tcW w:w="1355" w:type="dxa"/>
            <w:vMerge w:val="restart"/>
          </w:tcPr>
          <w:p w:rsidR="00E36D90" w:rsidRPr="00E36D90" w:rsidRDefault="00E36D90" w:rsidP="001805D7">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不同生产</w:t>
            </w:r>
            <w:r w:rsidRPr="00E36D90">
              <w:rPr>
                <w:rFonts w:ascii="仿宋" w:eastAsia="仿宋" w:hAnsi="仿宋"/>
                <w:b/>
                <w:color w:val="000000"/>
                <w:szCs w:val="21"/>
              </w:rPr>
              <w:t>企业</w:t>
            </w:r>
            <w:r>
              <w:rPr>
                <w:rFonts w:ascii="仿宋" w:eastAsia="仿宋" w:hAnsi="仿宋" w:hint="eastAsia"/>
                <w:b/>
                <w:color w:val="000000"/>
                <w:szCs w:val="21"/>
              </w:rPr>
              <w:t>的</w:t>
            </w:r>
            <w:r w:rsidRPr="00E36D90">
              <w:rPr>
                <w:rFonts w:ascii="仿宋" w:eastAsia="仿宋" w:hAnsi="仿宋" w:hint="eastAsia"/>
                <w:b/>
                <w:color w:val="000000"/>
                <w:szCs w:val="21"/>
              </w:rPr>
              <w:t>样品</w:t>
            </w:r>
          </w:p>
        </w:tc>
        <w:tc>
          <w:tcPr>
            <w:tcW w:w="1475" w:type="dxa"/>
            <w:vMerge w:val="restart"/>
            <w:vAlign w:val="center"/>
          </w:tcPr>
          <w:p w:rsidR="00E36D90" w:rsidRPr="00E36D90" w:rsidRDefault="00E36D90" w:rsidP="006466DD">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钾</w:t>
            </w:r>
            <w:r w:rsidRPr="00E36D90">
              <w:rPr>
                <w:rFonts w:ascii="仿宋" w:eastAsia="仿宋" w:hAnsi="仿宋"/>
                <w:b/>
                <w:color w:val="000000"/>
                <w:szCs w:val="21"/>
              </w:rPr>
              <w:t>（</w:t>
            </w:r>
            <w:r w:rsidRPr="00E36D90">
              <w:rPr>
                <w:rFonts w:ascii="仿宋" w:eastAsia="仿宋" w:hAnsi="仿宋" w:hint="eastAsia"/>
                <w:b/>
                <w:color w:val="000000"/>
                <w:szCs w:val="21"/>
              </w:rPr>
              <w:t>以K</w:t>
            </w:r>
            <w:r w:rsidRPr="00E36D90">
              <w:rPr>
                <w:rFonts w:ascii="仿宋" w:eastAsia="仿宋" w:hAnsi="仿宋" w:hint="eastAsia"/>
                <w:b/>
                <w:color w:val="000000"/>
                <w:szCs w:val="21"/>
                <w:vertAlign w:val="subscript"/>
              </w:rPr>
              <w:t>2</w:t>
            </w:r>
            <w:r w:rsidRPr="00E36D90">
              <w:rPr>
                <w:rFonts w:ascii="仿宋" w:eastAsia="仿宋" w:hAnsi="仿宋" w:hint="eastAsia"/>
                <w:b/>
                <w:color w:val="000000"/>
                <w:szCs w:val="21"/>
              </w:rPr>
              <w:t>O计</w:t>
            </w:r>
            <w:r w:rsidRPr="00E36D90">
              <w:rPr>
                <w:rFonts w:ascii="仿宋" w:eastAsia="仿宋" w:hAnsi="仿宋"/>
                <w:b/>
                <w:color w:val="000000"/>
                <w:szCs w:val="21"/>
              </w:rPr>
              <w:t>）</w:t>
            </w:r>
            <w:r w:rsidRPr="00E36D90">
              <w:rPr>
                <w:rFonts w:ascii="仿宋" w:eastAsia="仿宋" w:hAnsi="仿宋" w:hint="eastAsia"/>
                <w:b/>
                <w:color w:val="000000"/>
                <w:szCs w:val="21"/>
              </w:rPr>
              <w:t>，%</w:t>
            </w:r>
          </w:p>
        </w:tc>
        <w:tc>
          <w:tcPr>
            <w:tcW w:w="1560" w:type="dxa"/>
            <w:vMerge w:val="restart"/>
            <w:vAlign w:val="center"/>
          </w:tcPr>
          <w:p w:rsidR="00E36D90" w:rsidRPr="00E36D90" w:rsidRDefault="00E36D90" w:rsidP="006466DD">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硅（以</w:t>
            </w:r>
            <w:r w:rsidRPr="00E36D90">
              <w:rPr>
                <w:rFonts w:ascii="仿宋" w:eastAsia="仿宋" w:hAnsi="仿宋"/>
                <w:b/>
                <w:color w:val="000000"/>
                <w:szCs w:val="21"/>
              </w:rPr>
              <w:t>Si计</w:t>
            </w:r>
            <w:r w:rsidRPr="00E36D90">
              <w:rPr>
                <w:rFonts w:ascii="仿宋" w:eastAsia="仿宋" w:hAnsi="仿宋" w:hint="eastAsia"/>
                <w:b/>
                <w:color w:val="000000"/>
                <w:szCs w:val="21"/>
              </w:rPr>
              <w:t>），%</w:t>
            </w:r>
          </w:p>
        </w:tc>
        <w:tc>
          <w:tcPr>
            <w:tcW w:w="1417" w:type="dxa"/>
            <w:vMerge w:val="restart"/>
            <w:vAlign w:val="center"/>
          </w:tcPr>
          <w:p w:rsidR="00E36D90" w:rsidRPr="00E36D90" w:rsidRDefault="00E36D90" w:rsidP="006466DD">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钙（以</w:t>
            </w:r>
            <w:r w:rsidRPr="00E36D90">
              <w:rPr>
                <w:rFonts w:ascii="仿宋" w:eastAsia="仿宋" w:hAnsi="仿宋"/>
                <w:b/>
                <w:color w:val="000000"/>
                <w:szCs w:val="21"/>
              </w:rPr>
              <w:t>Ca计</w:t>
            </w:r>
            <w:r w:rsidRPr="00E36D90">
              <w:rPr>
                <w:rFonts w:ascii="仿宋" w:eastAsia="仿宋" w:hAnsi="仿宋" w:hint="eastAsia"/>
                <w:b/>
                <w:color w:val="000000"/>
                <w:szCs w:val="21"/>
              </w:rPr>
              <w:t>），%</w:t>
            </w:r>
          </w:p>
        </w:tc>
        <w:tc>
          <w:tcPr>
            <w:tcW w:w="1418" w:type="dxa"/>
            <w:vMerge w:val="restart"/>
            <w:vAlign w:val="center"/>
          </w:tcPr>
          <w:p w:rsidR="00E36D90" w:rsidRPr="00E36D90" w:rsidRDefault="00E36D90" w:rsidP="006466DD">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镁（以</w:t>
            </w:r>
            <w:r w:rsidRPr="00E36D90">
              <w:rPr>
                <w:rFonts w:ascii="仿宋" w:eastAsia="仿宋" w:hAnsi="仿宋"/>
                <w:b/>
                <w:color w:val="000000"/>
                <w:szCs w:val="21"/>
              </w:rPr>
              <w:t>Mg计</w:t>
            </w:r>
            <w:r w:rsidRPr="00E36D90">
              <w:rPr>
                <w:rFonts w:ascii="仿宋" w:eastAsia="仿宋" w:hAnsi="仿宋" w:hint="eastAsia"/>
                <w:b/>
                <w:color w:val="000000"/>
                <w:szCs w:val="21"/>
              </w:rPr>
              <w:t>），%</w:t>
            </w:r>
          </w:p>
        </w:tc>
        <w:tc>
          <w:tcPr>
            <w:tcW w:w="1134" w:type="dxa"/>
            <w:vMerge w:val="restart"/>
            <w:vAlign w:val="center"/>
          </w:tcPr>
          <w:p w:rsidR="00E36D90" w:rsidRPr="00E36D90" w:rsidRDefault="00E36D90" w:rsidP="006466DD">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pH值</w:t>
            </w:r>
          </w:p>
        </w:tc>
        <w:tc>
          <w:tcPr>
            <w:tcW w:w="1701" w:type="dxa"/>
            <w:gridSpan w:val="2"/>
            <w:vAlign w:val="center"/>
          </w:tcPr>
          <w:p w:rsidR="00E36D90" w:rsidRPr="00E36D90" w:rsidRDefault="00E36D90" w:rsidP="006466DD">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水分（H</w:t>
            </w:r>
            <w:r w:rsidRPr="00E36D90">
              <w:rPr>
                <w:rFonts w:ascii="仿宋" w:eastAsia="仿宋" w:hAnsi="仿宋" w:hint="eastAsia"/>
                <w:b/>
                <w:color w:val="000000"/>
                <w:szCs w:val="21"/>
                <w:vertAlign w:val="subscript"/>
              </w:rPr>
              <w:t>2</w:t>
            </w:r>
            <w:r w:rsidRPr="00E36D90">
              <w:rPr>
                <w:rFonts w:ascii="仿宋" w:eastAsia="仿宋" w:hAnsi="仿宋" w:hint="eastAsia"/>
                <w:b/>
                <w:color w:val="000000"/>
                <w:szCs w:val="21"/>
              </w:rPr>
              <w:t>O），</w:t>
            </w:r>
            <w:r w:rsidRPr="00E36D90">
              <w:rPr>
                <w:rFonts w:ascii="仿宋" w:eastAsia="仿宋" w:hAnsi="仿宋"/>
                <w:b/>
                <w:color w:val="000000"/>
                <w:szCs w:val="21"/>
              </w:rPr>
              <w:t>%</w:t>
            </w:r>
          </w:p>
        </w:tc>
      </w:tr>
      <w:tr w:rsidR="00E36D90" w:rsidRPr="006466DD" w:rsidTr="00316BF5">
        <w:trPr>
          <w:trHeight w:val="388"/>
          <w:jc w:val="center"/>
        </w:trPr>
        <w:tc>
          <w:tcPr>
            <w:tcW w:w="1355" w:type="dxa"/>
            <w:vMerge/>
          </w:tcPr>
          <w:p w:rsidR="00E36D90" w:rsidRPr="00E36D90" w:rsidRDefault="00E36D90" w:rsidP="001805D7">
            <w:pPr>
              <w:widowControl/>
              <w:spacing w:line="360" w:lineRule="auto"/>
              <w:jc w:val="center"/>
              <w:rPr>
                <w:rFonts w:ascii="仿宋" w:eastAsia="仿宋" w:hAnsi="仿宋"/>
                <w:b/>
                <w:color w:val="000000"/>
                <w:szCs w:val="21"/>
              </w:rPr>
            </w:pPr>
          </w:p>
        </w:tc>
        <w:tc>
          <w:tcPr>
            <w:tcW w:w="1475" w:type="dxa"/>
            <w:vMerge/>
            <w:vAlign w:val="center"/>
          </w:tcPr>
          <w:p w:rsidR="00E36D90" w:rsidRPr="00E36D90" w:rsidRDefault="00E36D90" w:rsidP="006466DD">
            <w:pPr>
              <w:widowControl/>
              <w:spacing w:line="360" w:lineRule="auto"/>
              <w:jc w:val="center"/>
              <w:rPr>
                <w:rFonts w:ascii="仿宋" w:eastAsia="仿宋" w:hAnsi="仿宋"/>
                <w:b/>
                <w:color w:val="000000"/>
                <w:szCs w:val="21"/>
              </w:rPr>
            </w:pPr>
          </w:p>
        </w:tc>
        <w:tc>
          <w:tcPr>
            <w:tcW w:w="1560" w:type="dxa"/>
            <w:vMerge/>
            <w:vAlign w:val="center"/>
          </w:tcPr>
          <w:p w:rsidR="00E36D90" w:rsidRPr="00E36D90" w:rsidRDefault="00E36D90" w:rsidP="006466DD">
            <w:pPr>
              <w:widowControl/>
              <w:spacing w:line="360" w:lineRule="auto"/>
              <w:jc w:val="center"/>
              <w:rPr>
                <w:rFonts w:ascii="仿宋" w:eastAsia="仿宋" w:hAnsi="仿宋"/>
                <w:b/>
                <w:color w:val="000000"/>
                <w:szCs w:val="21"/>
              </w:rPr>
            </w:pPr>
          </w:p>
        </w:tc>
        <w:tc>
          <w:tcPr>
            <w:tcW w:w="1417" w:type="dxa"/>
            <w:vMerge/>
            <w:vAlign w:val="center"/>
          </w:tcPr>
          <w:p w:rsidR="00E36D90" w:rsidRPr="00E36D90" w:rsidRDefault="00E36D90" w:rsidP="006466DD">
            <w:pPr>
              <w:widowControl/>
              <w:spacing w:line="360" w:lineRule="auto"/>
              <w:jc w:val="center"/>
              <w:rPr>
                <w:rFonts w:ascii="仿宋" w:eastAsia="仿宋" w:hAnsi="仿宋"/>
                <w:b/>
                <w:color w:val="000000"/>
                <w:szCs w:val="21"/>
              </w:rPr>
            </w:pPr>
          </w:p>
        </w:tc>
        <w:tc>
          <w:tcPr>
            <w:tcW w:w="1418" w:type="dxa"/>
            <w:vMerge/>
            <w:vAlign w:val="center"/>
          </w:tcPr>
          <w:p w:rsidR="00E36D90" w:rsidRPr="00E36D90" w:rsidRDefault="00E36D90" w:rsidP="006466DD">
            <w:pPr>
              <w:widowControl/>
              <w:spacing w:line="360" w:lineRule="auto"/>
              <w:jc w:val="center"/>
              <w:rPr>
                <w:rFonts w:ascii="仿宋" w:eastAsia="仿宋" w:hAnsi="仿宋"/>
                <w:b/>
                <w:color w:val="000000"/>
                <w:szCs w:val="21"/>
              </w:rPr>
            </w:pPr>
          </w:p>
        </w:tc>
        <w:tc>
          <w:tcPr>
            <w:tcW w:w="1134" w:type="dxa"/>
            <w:vMerge/>
            <w:vAlign w:val="center"/>
          </w:tcPr>
          <w:p w:rsidR="00E36D90" w:rsidRPr="00E36D90" w:rsidRDefault="00E36D90" w:rsidP="006466DD">
            <w:pPr>
              <w:widowControl/>
              <w:spacing w:line="360" w:lineRule="auto"/>
              <w:jc w:val="center"/>
              <w:rPr>
                <w:rFonts w:ascii="仿宋" w:eastAsia="仿宋" w:hAnsi="仿宋"/>
                <w:b/>
                <w:color w:val="000000"/>
                <w:szCs w:val="21"/>
              </w:rPr>
            </w:pPr>
          </w:p>
        </w:tc>
        <w:tc>
          <w:tcPr>
            <w:tcW w:w="850" w:type="dxa"/>
            <w:vAlign w:val="center"/>
          </w:tcPr>
          <w:p w:rsidR="00E36D90" w:rsidRPr="00E36D90" w:rsidRDefault="00E36D90" w:rsidP="006466DD">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粉状</w:t>
            </w:r>
          </w:p>
        </w:tc>
        <w:tc>
          <w:tcPr>
            <w:tcW w:w="851" w:type="dxa"/>
            <w:vAlign w:val="center"/>
          </w:tcPr>
          <w:p w:rsidR="00E36D90" w:rsidRPr="00E36D90" w:rsidRDefault="00E36D90" w:rsidP="006466DD">
            <w:pPr>
              <w:widowControl/>
              <w:spacing w:line="360" w:lineRule="auto"/>
              <w:jc w:val="center"/>
              <w:rPr>
                <w:rFonts w:ascii="仿宋" w:eastAsia="仿宋" w:hAnsi="仿宋"/>
                <w:b/>
                <w:color w:val="000000"/>
                <w:szCs w:val="21"/>
              </w:rPr>
            </w:pPr>
            <w:r w:rsidRPr="00E36D90">
              <w:rPr>
                <w:rFonts w:ascii="仿宋" w:eastAsia="仿宋" w:hAnsi="仿宋" w:hint="eastAsia"/>
                <w:b/>
                <w:color w:val="000000"/>
                <w:szCs w:val="21"/>
              </w:rPr>
              <w:t>颗粒</w:t>
            </w:r>
          </w:p>
        </w:tc>
      </w:tr>
      <w:tr w:rsidR="00E36D90" w:rsidRPr="006466DD" w:rsidTr="00316BF5">
        <w:trPr>
          <w:trHeight w:val="468"/>
          <w:jc w:val="center"/>
        </w:trPr>
        <w:tc>
          <w:tcPr>
            <w:tcW w:w="1355" w:type="dxa"/>
          </w:tcPr>
          <w:p w:rsidR="00E36D90" w:rsidRPr="006466DD"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w:t>
            </w:r>
            <w:r>
              <w:rPr>
                <w:rFonts w:ascii="仿宋" w:eastAsia="仿宋" w:hAnsi="仿宋"/>
                <w:color w:val="000000"/>
                <w:szCs w:val="21"/>
              </w:rPr>
              <w:t>#</w:t>
            </w:r>
          </w:p>
        </w:tc>
        <w:tc>
          <w:tcPr>
            <w:tcW w:w="1475" w:type="dxa"/>
            <w:vAlign w:val="center"/>
          </w:tcPr>
          <w:p w:rsidR="00E36D90" w:rsidRPr="006466DD"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w:t>
            </w:r>
            <w:r>
              <w:rPr>
                <w:rFonts w:ascii="仿宋" w:eastAsia="仿宋" w:hAnsi="仿宋"/>
                <w:color w:val="000000"/>
                <w:szCs w:val="21"/>
              </w:rPr>
              <w:t>.1</w:t>
            </w:r>
          </w:p>
        </w:tc>
        <w:tc>
          <w:tcPr>
            <w:tcW w:w="1560"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color w:val="000000"/>
                <w:szCs w:val="21"/>
              </w:rPr>
              <w:t>7</w:t>
            </w:r>
            <w:r w:rsidR="00E36D90">
              <w:rPr>
                <w:rFonts w:ascii="仿宋" w:eastAsia="仿宋" w:hAnsi="仿宋" w:hint="eastAsia"/>
                <w:color w:val="000000"/>
                <w:szCs w:val="21"/>
              </w:rPr>
              <w:t>.3</w:t>
            </w:r>
          </w:p>
        </w:tc>
        <w:tc>
          <w:tcPr>
            <w:tcW w:w="1417"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color w:val="000000"/>
                <w:szCs w:val="21"/>
              </w:rPr>
              <w:t>15</w:t>
            </w:r>
            <w:r w:rsidR="00E36D90">
              <w:rPr>
                <w:rFonts w:ascii="仿宋" w:eastAsia="仿宋" w:hAnsi="仿宋" w:hint="eastAsia"/>
                <w:color w:val="000000"/>
                <w:szCs w:val="21"/>
              </w:rPr>
              <w:t>.9</w:t>
            </w:r>
          </w:p>
        </w:tc>
        <w:tc>
          <w:tcPr>
            <w:tcW w:w="1418" w:type="dxa"/>
            <w:vAlign w:val="center"/>
          </w:tcPr>
          <w:p w:rsidR="00E36D90" w:rsidRPr="006466DD"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1.2</w:t>
            </w:r>
          </w:p>
        </w:tc>
        <w:tc>
          <w:tcPr>
            <w:tcW w:w="1134" w:type="dxa"/>
            <w:vAlign w:val="center"/>
          </w:tcPr>
          <w:p w:rsidR="00E36D90" w:rsidRPr="006466DD" w:rsidRDefault="00FD6E18" w:rsidP="00FD6E18">
            <w:pPr>
              <w:widowControl/>
              <w:spacing w:line="360" w:lineRule="auto"/>
              <w:jc w:val="center"/>
              <w:rPr>
                <w:rFonts w:ascii="仿宋" w:eastAsia="仿宋" w:hAnsi="仿宋"/>
                <w:color w:val="000000"/>
                <w:szCs w:val="21"/>
              </w:rPr>
            </w:pPr>
            <w:r>
              <w:rPr>
                <w:rFonts w:ascii="仿宋" w:eastAsia="仿宋" w:hAnsi="仿宋"/>
                <w:color w:val="000000"/>
                <w:szCs w:val="21"/>
              </w:rPr>
              <w:t>9.1</w:t>
            </w:r>
          </w:p>
        </w:tc>
        <w:tc>
          <w:tcPr>
            <w:tcW w:w="850" w:type="dxa"/>
            <w:vAlign w:val="center"/>
          </w:tcPr>
          <w:p w:rsidR="00E36D90" w:rsidRPr="006466DD" w:rsidRDefault="00D87616" w:rsidP="00E36D90">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c>
          <w:tcPr>
            <w:tcW w:w="851" w:type="dxa"/>
            <w:vAlign w:val="center"/>
          </w:tcPr>
          <w:p w:rsidR="00E36D90" w:rsidRPr="006466DD" w:rsidRDefault="00E36D90" w:rsidP="00E36D90">
            <w:pPr>
              <w:widowControl/>
              <w:spacing w:line="360" w:lineRule="auto"/>
              <w:jc w:val="center"/>
              <w:rPr>
                <w:rFonts w:ascii="仿宋" w:eastAsia="仿宋" w:hAnsi="仿宋"/>
                <w:color w:val="000000"/>
                <w:szCs w:val="21"/>
              </w:rPr>
            </w:pPr>
            <w:r>
              <w:rPr>
                <w:rFonts w:ascii="仿宋" w:eastAsia="仿宋" w:hAnsi="仿宋" w:hint="eastAsia"/>
                <w:color w:val="000000"/>
                <w:szCs w:val="21"/>
              </w:rPr>
              <w:t>9.3</w:t>
            </w:r>
          </w:p>
        </w:tc>
      </w:tr>
      <w:tr w:rsidR="00E36D90" w:rsidRPr="006466DD" w:rsidTr="00316BF5">
        <w:trPr>
          <w:trHeight w:val="468"/>
          <w:jc w:val="center"/>
        </w:trPr>
        <w:tc>
          <w:tcPr>
            <w:tcW w:w="1355" w:type="dxa"/>
          </w:tcPr>
          <w:p w:rsidR="00E36D90" w:rsidRPr="006466DD"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w:t>
            </w:r>
            <w:r>
              <w:rPr>
                <w:rFonts w:ascii="仿宋" w:eastAsia="仿宋" w:hAnsi="仿宋"/>
                <w:color w:val="000000"/>
                <w:szCs w:val="21"/>
              </w:rPr>
              <w:t>#</w:t>
            </w:r>
          </w:p>
        </w:tc>
        <w:tc>
          <w:tcPr>
            <w:tcW w:w="1475"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1.5</w:t>
            </w:r>
          </w:p>
        </w:tc>
        <w:tc>
          <w:tcPr>
            <w:tcW w:w="1560"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w:t>
            </w:r>
            <w:r>
              <w:rPr>
                <w:rFonts w:ascii="仿宋" w:eastAsia="仿宋" w:hAnsi="仿宋"/>
                <w:color w:val="000000"/>
                <w:szCs w:val="21"/>
              </w:rPr>
              <w:t>.2</w:t>
            </w:r>
          </w:p>
        </w:tc>
        <w:tc>
          <w:tcPr>
            <w:tcW w:w="1417"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color w:val="000000"/>
                <w:szCs w:val="21"/>
              </w:rPr>
              <w:t>30</w:t>
            </w:r>
          </w:p>
        </w:tc>
        <w:tc>
          <w:tcPr>
            <w:tcW w:w="1418"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3.8</w:t>
            </w:r>
          </w:p>
        </w:tc>
        <w:tc>
          <w:tcPr>
            <w:tcW w:w="1134"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8.8</w:t>
            </w:r>
          </w:p>
        </w:tc>
        <w:tc>
          <w:tcPr>
            <w:tcW w:w="850"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3.5</w:t>
            </w:r>
          </w:p>
        </w:tc>
        <w:tc>
          <w:tcPr>
            <w:tcW w:w="851" w:type="dxa"/>
            <w:vAlign w:val="center"/>
          </w:tcPr>
          <w:p w:rsidR="00E36D90" w:rsidRPr="006466DD" w:rsidRDefault="00E36D90" w:rsidP="006466DD">
            <w:pPr>
              <w:widowControl/>
              <w:spacing w:line="360" w:lineRule="auto"/>
              <w:jc w:val="center"/>
              <w:rPr>
                <w:rFonts w:ascii="仿宋" w:eastAsia="仿宋" w:hAnsi="仿宋"/>
                <w:color w:val="000000"/>
                <w:szCs w:val="21"/>
              </w:rPr>
            </w:pPr>
          </w:p>
        </w:tc>
      </w:tr>
      <w:tr w:rsidR="00E36D90" w:rsidRPr="006466DD" w:rsidTr="00316BF5">
        <w:trPr>
          <w:trHeight w:val="468"/>
          <w:jc w:val="center"/>
        </w:trPr>
        <w:tc>
          <w:tcPr>
            <w:tcW w:w="1355" w:type="dxa"/>
          </w:tcPr>
          <w:p w:rsidR="00E36D90" w:rsidRPr="006466DD"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w:t>
            </w:r>
            <w:r>
              <w:rPr>
                <w:rFonts w:ascii="仿宋" w:eastAsia="仿宋" w:hAnsi="仿宋"/>
                <w:color w:val="000000"/>
                <w:szCs w:val="21"/>
              </w:rPr>
              <w:t>#</w:t>
            </w:r>
          </w:p>
        </w:tc>
        <w:tc>
          <w:tcPr>
            <w:tcW w:w="1475"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1.9</w:t>
            </w:r>
          </w:p>
        </w:tc>
        <w:tc>
          <w:tcPr>
            <w:tcW w:w="1560"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7.0</w:t>
            </w:r>
          </w:p>
        </w:tc>
        <w:tc>
          <w:tcPr>
            <w:tcW w:w="1417"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14.3</w:t>
            </w:r>
          </w:p>
        </w:tc>
        <w:tc>
          <w:tcPr>
            <w:tcW w:w="1418"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1.2</w:t>
            </w:r>
          </w:p>
        </w:tc>
        <w:tc>
          <w:tcPr>
            <w:tcW w:w="1134"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8.3</w:t>
            </w:r>
          </w:p>
        </w:tc>
        <w:tc>
          <w:tcPr>
            <w:tcW w:w="850"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c>
          <w:tcPr>
            <w:tcW w:w="851"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color w:val="000000"/>
                <w:szCs w:val="21"/>
              </w:rPr>
              <w:t>3</w:t>
            </w:r>
            <w:r>
              <w:rPr>
                <w:rFonts w:ascii="仿宋" w:eastAsia="仿宋" w:hAnsi="仿宋" w:hint="eastAsia"/>
                <w:color w:val="000000"/>
                <w:szCs w:val="21"/>
              </w:rPr>
              <w:t>.2</w:t>
            </w:r>
          </w:p>
        </w:tc>
      </w:tr>
      <w:tr w:rsidR="00E36D90" w:rsidRPr="006466DD" w:rsidTr="00316BF5">
        <w:trPr>
          <w:trHeight w:val="468"/>
          <w:jc w:val="center"/>
        </w:trPr>
        <w:tc>
          <w:tcPr>
            <w:tcW w:w="1355" w:type="dxa"/>
          </w:tcPr>
          <w:p w:rsidR="00E36D90" w:rsidRPr="006466DD"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4</w:t>
            </w:r>
            <w:r>
              <w:rPr>
                <w:rFonts w:ascii="仿宋" w:eastAsia="仿宋" w:hAnsi="仿宋"/>
                <w:color w:val="000000"/>
                <w:szCs w:val="21"/>
              </w:rPr>
              <w:t>#</w:t>
            </w:r>
          </w:p>
        </w:tc>
        <w:tc>
          <w:tcPr>
            <w:tcW w:w="1475"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1.2</w:t>
            </w:r>
          </w:p>
        </w:tc>
        <w:tc>
          <w:tcPr>
            <w:tcW w:w="1560"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9.3</w:t>
            </w:r>
          </w:p>
        </w:tc>
        <w:tc>
          <w:tcPr>
            <w:tcW w:w="1417"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21.4</w:t>
            </w:r>
          </w:p>
        </w:tc>
        <w:tc>
          <w:tcPr>
            <w:tcW w:w="1418"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4.8</w:t>
            </w:r>
          </w:p>
        </w:tc>
        <w:tc>
          <w:tcPr>
            <w:tcW w:w="1134"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7.6</w:t>
            </w:r>
          </w:p>
        </w:tc>
        <w:tc>
          <w:tcPr>
            <w:tcW w:w="850"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4.5</w:t>
            </w:r>
          </w:p>
        </w:tc>
        <w:tc>
          <w:tcPr>
            <w:tcW w:w="851"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r>
      <w:tr w:rsidR="00E36D90" w:rsidRPr="006466DD" w:rsidTr="00316BF5">
        <w:trPr>
          <w:trHeight w:val="468"/>
          <w:jc w:val="center"/>
        </w:trPr>
        <w:tc>
          <w:tcPr>
            <w:tcW w:w="1355" w:type="dxa"/>
          </w:tcPr>
          <w:p w:rsidR="00E36D90" w:rsidRPr="006466DD"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5#</w:t>
            </w:r>
          </w:p>
        </w:tc>
        <w:tc>
          <w:tcPr>
            <w:tcW w:w="1475"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5.6</w:t>
            </w:r>
          </w:p>
        </w:tc>
        <w:tc>
          <w:tcPr>
            <w:tcW w:w="1560"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3.7</w:t>
            </w:r>
          </w:p>
        </w:tc>
        <w:tc>
          <w:tcPr>
            <w:tcW w:w="1417"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14.3</w:t>
            </w:r>
          </w:p>
        </w:tc>
        <w:tc>
          <w:tcPr>
            <w:tcW w:w="1418"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1.2</w:t>
            </w:r>
          </w:p>
        </w:tc>
        <w:tc>
          <w:tcPr>
            <w:tcW w:w="1134"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8.2</w:t>
            </w:r>
          </w:p>
        </w:tc>
        <w:tc>
          <w:tcPr>
            <w:tcW w:w="850"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c>
          <w:tcPr>
            <w:tcW w:w="851"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14.5</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6</w:t>
            </w:r>
            <w:r>
              <w:rPr>
                <w:rFonts w:ascii="仿宋" w:eastAsia="仿宋" w:hAnsi="仿宋"/>
                <w:color w:val="000000"/>
                <w:szCs w:val="21"/>
              </w:rPr>
              <w:t>#</w:t>
            </w:r>
          </w:p>
        </w:tc>
        <w:tc>
          <w:tcPr>
            <w:tcW w:w="1475"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4.2</w:t>
            </w:r>
          </w:p>
        </w:tc>
        <w:tc>
          <w:tcPr>
            <w:tcW w:w="1560" w:type="dxa"/>
            <w:vAlign w:val="center"/>
          </w:tcPr>
          <w:p w:rsidR="00E36D90" w:rsidRPr="006466DD" w:rsidRDefault="00A277E4" w:rsidP="00A277E4">
            <w:pPr>
              <w:widowControl/>
              <w:spacing w:line="360" w:lineRule="auto"/>
              <w:jc w:val="center"/>
              <w:rPr>
                <w:rFonts w:ascii="仿宋" w:eastAsia="仿宋" w:hAnsi="仿宋"/>
                <w:color w:val="000000"/>
                <w:szCs w:val="21"/>
              </w:rPr>
            </w:pPr>
            <w:r>
              <w:rPr>
                <w:rFonts w:ascii="仿宋" w:eastAsia="仿宋" w:hAnsi="仿宋"/>
                <w:color w:val="000000"/>
                <w:szCs w:val="21"/>
              </w:rPr>
              <w:t>8</w:t>
            </w:r>
            <w:r w:rsidR="00FD6E18">
              <w:rPr>
                <w:rFonts w:ascii="仿宋" w:eastAsia="仿宋" w:hAnsi="仿宋" w:hint="eastAsia"/>
                <w:color w:val="000000"/>
                <w:szCs w:val="21"/>
              </w:rPr>
              <w:t>.</w:t>
            </w:r>
            <w:r>
              <w:rPr>
                <w:rFonts w:ascii="仿宋" w:eastAsia="仿宋" w:hAnsi="仿宋"/>
                <w:color w:val="000000"/>
                <w:szCs w:val="21"/>
              </w:rPr>
              <w:t>2</w:t>
            </w:r>
          </w:p>
        </w:tc>
        <w:tc>
          <w:tcPr>
            <w:tcW w:w="1417"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color w:val="000000"/>
                <w:szCs w:val="21"/>
              </w:rPr>
              <w:t>10</w:t>
            </w:r>
            <w:r w:rsidR="00FD6E18">
              <w:rPr>
                <w:rFonts w:ascii="仿宋" w:eastAsia="仿宋" w:hAnsi="仿宋" w:hint="eastAsia"/>
                <w:color w:val="000000"/>
                <w:szCs w:val="21"/>
              </w:rPr>
              <w:t>.5</w:t>
            </w:r>
          </w:p>
        </w:tc>
        <w:tc>
          <w:tcPr>
            <w:tcW w:w="1418" w:type="dxa"/>
            <w:vAlign w:val="center"/>
          </w:tcPr>
          <w:p w:rsidR="00E36D90" w:rsidRPr="006466DD" w:rsidRDefault="00FD6E18"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6.2</w:t>
            </w:r>
          </w:p>
        </w:tc>
        <w:tc>
          <w:tcPr>
            <w:tcW w:w="1134"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7.8</w:t>
            </w:r>
          </w:p>
        </w:tc>
        <w:tc>
          <w:tcPr>
            <w:tcW w:w="850"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c>
          <w:tcPr>
            <w:tcW w:w="851"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9.7</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7#</w:t>
            </w:r>
          </w:p>
        </w:tc>
        <w:tc>
          <w:tcPr>
            <w:tcW w:w="1475"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4.1</w:t>
            </w:r>
          </w:p>
        </w:tc>
        <w:tc>
          <w:tcPr>
            <w:tcW w:w="1560"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color w:val="000000"/>
                <w:szCs w:val="21"/>
              </w:rPr>
              <w:t>8</w:t>
            </w:r>
          </w:p>
        </w:tc>
        <w:tc>
          <w:tcPr>
            <w:tcW w:w="1417"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14.2</w:t>
            </w:r>
          </w:p>
        </w:tc>
        <w:tc>
          <w:tcPr>
            <w:tcW w:w="1418"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w:t>
            </w:r>
          </w:p>
        </w:tc>
        <w:tc>
          <w:tcPr>
            <w:tcW w:w="1134"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10.1</w:t>
            </w:r>
          </w:p>
        </w:tc>
        <w:tc>
          <w:tcPr>
            <w:tcW w:w="850"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9.6</w:t>
            </w:r>
          </w:p>
        </w:tc>
        <w:tc>
          <w:tcPr>
            <w:tcW w:w="851"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8</w:t>
            </w:r>
            <w:r>
              <w:rPr>
                <w:rFonts w:ascii="仿宋" w:eastAsia="仿宋" w:hAnsi="仿宋"/>
                <w:color w:val="000000"/>
                <w:szCs w:val="21"/>
              </w:rPr>
              <w:t>#</w:t>
            </w:r>
          </w:p>
        </w:tc>
        <w:tc>
          <w:tcPr>
            <w:tcW w:w="1475"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6.7</w:t>
            </w:r>
          </w:p>
        </w:tc>
        <w:tc>
          <w:tcPr>
            <w:tcW w:w="1560"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color w:val="000000"/>
                <w:szCs w:val="21"/>
              </w:rPr>
              <w:t>7</w:t>
            </w:r>
            <w:r w:rsidR="00E65146">
              <w:rPr>
                <w:rFonts w:ascii="仿宋" w:eastAsia="仿宋" w:hAnsi="仿宋" w:hint="eastAsia"/>
                <w:color w:val="000000"/>
                <w:szCs w:val="21"/>
              </w:rPr>
              <w:t>.4</w:t>
            </w:r>
          </w:p>
        </w:tc>
        <w:tc>
          <w:tcPr>
            <w:tcW w:w="1417"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14.4</w:t>
            </w:r>
          </w:p>
        </w:tc>
        <w:tc>
          <w:tcPr>
            <w:tcW w:w="1418"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3.6</w:t>
            </w:r>
          </w:p>
        </w:tc>
        <w:tc>
          <w:tcPr>
            <w:tcW w:w="1134" w:type="dxa"/>
            <w:vAlign w:val="center"/>
          </w:tcPr>
          <w:p w:rsidR="00E36D90" w:rsidRPr="006466DD" w:rsidRDefault="00E65146" w:rsidP="00E65146">
            <w:pPr>
              <w:widowControl/>
              <w:spacing w:line="360" w:lineRule="auto"/>
              <w:jc w:val="center"/>
              <w:rPr>
                <w:rFonts w:ascii="仿宋" w:eastAsia="仿宋" w:hAnsi="仿宋"/>
                <w:color w:val="000000"/>
                <w:szCs w:val="21"/>
              </w:rPr>
            </w:pPr>
            <w:r>
              <w:rPr>
                <w:rFonts w:ascii="仿宋" w:eastAsia="仿宋" w:hAnsi="仿宋" w:hint="eastAsia"/>
                <w:color w:val="000000"/>
                <w:szCs w:val="21"/>
              </w:rPr>
              <w:t>7.</w:t>
            </w:r>
            <w:r>
              <w:rPr>
                <w:rFonts w:ascii="仿宋" w:eastAsia="仿宋" w:hAnsi="仿宋"/>
                <w:color w:val="000000"/>
                <w:szCs w:val="21"/>
              </w:rPr>
              <w:t>4</w:t>
            </w:r>
          </w:p>
        </w:tc>
        <w:tc>
          <w:tcPr>
            <w:tcW w:w="850" w:type="dxa"/>
            <w:vAlign w:val="center"/>
          </w:tcPr>
          <w:p w:rsidR="00E36D90" w:rsidRPr="006466DD" w:rsidRDefault="00D87616" w:rsidP="00D87616">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c>
          <w:tcPr>
            <w:tcW w:w="851"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9.7</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color w:val="000000"/>
                <w:szCs w:val="21"/>
              </w:rPr>
              <w:t>9#</w:t>
            </w:r>
          </w:p>
        </w:tc>
        <w:tc>
          <w:tcPr>
            <w:tcW w:w="1475"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3.5</w:t>
            </w:r>
          </w:p>
        </w:tc>
        <w:tc>
          <w:tcPr>
            <w:tcW w:w="1560"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9.5</w:t>
            </w:r>
          </w:p>
        </w:tc>
        <w:tc>
          <w:tcPr>
            <w:tcW w:w="1417"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20.0</w:t>
            </w:r>
          </w:p>
        </w:tc>
        <w:tc>
          <w:tcPr>
            <w:tcW w:w="1418"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2.4</w:t>
            </w:r>
          </w:p>
        </w:tc>
        <w:tc>
          <w:tcPr>
            <w:tcW w:w="1134"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7.2</w:t>
            </w:r>
          </w:p>
        </w:tc>
        <w:tc>
          <w:tcPr>
            <w:tcW w:w="850"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4.9</w:t>
            </w:r>
          </w:p>
        </w:tc>
        <w:tc>
          <w:tcPr>
            <w:tcW w:w="851" w:type="dxa"/>
            <w:vAlign w:val="center"/>
          </w:tcPr>
          <w:p w:rsidR="00E36D90" w:rsidRPr="006466DD" w:rsidRDefault="00D87616" w:rsidP="00D87616">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10</w:t>
            </w:r>
            <w:r>
              <w:rPr>
                <w:rFonts w:ascii="仿宋" w:eastAsia="仿宋" w:hAnsi="仿宋"/>
                <w:color w:val="000000"/>
                <w:szCs w:val="21"/>
              </w:rPr>
              <w:t>#</w:t>
            </w:r>
          </w:p>
        </w:tc>
        <w:tc>
          <w:tcPr>
            <w:tcW w:w="1475"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3.1</w:t>
            </w:r>
          </w:p>
        </w:tc>
        <w:tc>
          <w:tcPr>
            <w:tcW w:w="1560"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9.3</w:t>
            </w:r>
          </w:p>
        </w:tc>
        <w:tc>
          <w:tcPr>
            <w:tcW w:w="1417"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color w:val="000000"/>
                <w:szCs w:val="21"/>
              </w:rPr>
              <w:t>21</w:t>
            </w:r>
            <w:r w:rsidR="00E65146">
              <w:rPr>
                <w:rFonts w:ascii="仿宋" w:eastAsia="仿宋" w:hAnsi="仿宋" w:hint="eastAsia"/>
                <w:color w:val="000000"/>
                <w:szCs w:val="21"/>
              </w:rPr>
              <w:t>.9</w:t>
            </w:r>
          </w:p>
        </w:tc>
        <w:tc>
          <w:tcPr>
            <w:tcW w:w="1418"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1.8</w:t>
            </w:r>
          </w:p>
        </w:tc>
        <w:tc>
          <w:tcPr>
            <w:tcW w:w="1134" w:type="dxa"/>
            <w:vAlign w:val="center"/>
          </w:tcPr>
          <w:p w:rsidR="00E36D90" w:rsidRPr="006466DD" w:rsidRDefault="00E6514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7.9</w:t>
            </w:r>
          </w:p>
        </w:tc>
        <w:tc>
          <w:tcPr>
            <w:tcW w:w="850"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3.2</w:t>
            </w:r>
          </w:p>
        </w:tc>
        <w:tc>
          <w:tcPr>
            <w:tcW w:w="851"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11</w:t>
            </w:r>
            <w:r>
              <w:rPr>
                <w:rFonts w:ascii="仿宋" w:eastAsia="仿宋" w:hAnsi="仿宋"/>
                <w:color w:val="000000"/>
                <w:szCs w:val="21"/>
              </w:rPr>
              <w:t>#</w:t>
            </w:r>
          </w:p>
        </w:tc>
        <w:tc>
          <w:tcPr>
            <w:tcW w:w="1475"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3.9</w:t>
            </w:r>
          </w:p>
        </w:tc>
        <w:tc>
          <w:tcPr>
            <w:tcW w:w="1560"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color w:val="000000"/>
                <w:szCs w:val="21"/>
              </w:rPr>
              <w:t>7</w:t>
            </w:r>
            <w:r w:rsidR="00D87616">
              <w:rPr>
                <w:rFonts w:ascii="仿宋" w:eastAsia="仿宋" w:hAnsi="仿宋" w:hint="eastAsia"/>
                <w:color w:val="000000"/>
                <w:szCs w:val="21"/>
              </w:rPr>
              <w:t>.6</w:t>
            </w:r>
          </w:p>
        </w:tc>
        <w:tc>
          <w:tcPr>
            <w:tcW w:w="1417"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color w:val="000000"/>
                <w:szCs w:val="21"/>
              </w:rPr>
              <w:t>19</w:t>
            </w:r>
            <w:r w:rsidR="00D87616">
              <w:rPr>
                <w:rFonts w:ascii="仿宋" w:eastAsia="仿宋" w:hAnsi="仿宋" w:hint="eastAsia"/>
                <w:color w:val="000000"/>
                <w:szCs w:val="21"/>
              </w:rPr>
              <w:t>.8</w:t>
            </w:r>
          </w:p>
        </w:tc>
        <w:tc>
          <w:tcPr>
            <w:tcW w:w="1418"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2.9</w:t>
            </w:r>
          </w:p>
        </w:tc>
        <w:tc>
          <w:tcPr>
            <w:tcW w:w="1134"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10.7</w:t>
            </w:r>
          </w:p>
        </w:tc>
        <w:tc>
          <w:tcPr>
            <w:tcW w:w="850"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color w:val="000000"/>
                <w:szCs w:val="21"/>
              </w:rPr>
              <w:t>6</w:t>
            </w:r>
            <w:r>
              <w:rPr>
                <w:rFonts w:ascii="仿宋" w:eastAsia="仿宋" w:hAnsi="仿宋" w:hint="eastAsia"/>
                <w:color w:val="000000"/>
                <w:szCs w:val="21"/>
              </w:rPr>
              <w:t>.8</w:t>
            </w:r>
          </w:p>
        </w:tc>
        <w:tc>
          <w:tcPr>
            <w:tcW w:w="851"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12</w:t>
            </w:r>
            <w:r>
              <w:rPr>
                <w:rFonts w:ascii="仿宋" w:eastAsia="仿宋" w:hAnsi="仿宋"/>
                <w:color w:val="000000"/>
                <w:szCs w:val="21"/>
              </w:rPr>
              <w:t>#</w:t>
            </w:r>
          </w:p>
        </w:tc>
        <w:tc>
          <w:tcPr>
            <w:tcW w:w="1475"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2.3</w:t>
            </w:r>
          </w:p>
        </w:tc>
        <w:tc>
          <w:tcPr>
            <w:tcW w:w="1560"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color w:val="000000"/>
                <w:szCs w:val="21"/>
              </w:rPr>
              <w:t>4</w:t>
            </w:r>
            <w:r w:rsidR="00D87616">
              <w:rPr>
                <w:rFonts w:ascii="仿宋" w:eastAsia="仿宋" w:hAnsi="仿宋" w:hint="eastAsia"/>
                <w:color w:val="000000"/>
                <w:szCs w:val="21"/>
              </w:rPr>
              <w:t>.8</w:t>
            </w:r>
          </w:p>
        </w:tc>
        <w:tc>
          <w:tcPr>
            <w:tcW w:w="1417" w:type="dxa"/>
            <w:vAlign w:val="center"/>
          </w:tcPr>
          <w:p w:rsidR="00E36D90" w:rsidRPr="006466DD" w:rsidRDefault="00D87616" w:rsidP="004F66B5">
            <w:pPr>
              <w:widowControl/>
              <w:spacing w:line="360" w:lineRule="auto"/>
              <w:jc w:val="center"/>
              <w:rPr>
                <w:rFonts w:ascii="仿宋" w:eastAsia="仿宋" w:hAnsi="仿宋"/>
                <w:color w:val="000000"/>
                <w:szCs w:val="21"/>
              </w:rPr>
            </w:pPr>
            <w:r>
              <w:rPr>
                <w:rFonts w:ascii="仿宋" w:eastAsia="仿宋" w:hAnsi="仿宋" w:hint="eastAsia"/>
                <w:color w:val="000000"/>
                <w:szCs w:val="21"/>
              </w:rPr>
              <w:t>1</w:t>
            </w:r>
            <w:r w:rsidR="004F66B5">
              <w:rPr>
                <w:rFonts w:ascii="仿宋" w:eastAsia="仿宋" w:hAnsi="仿宋"/>
                <w:color w:val="000000"/>
                <w:szCs w:val="21"/>
              </w:rPr>
              <w:t>2</w:t>
            </w:r>
            <w:r>
              <w:rPr>
                <w:rFonts w:ascii="仿宋" w:eastAsia="仿宋" w:hAnsi="仿宋" w:hint="eastAsia"/>
                <w:color w:val="000000"/>
                <w:szCs w:val="21"/>
              </w:rPr>
              <w:t>.7</w:t>
            </w:r>
          </w:p>
        </w:tc>
        <w:tc>
          <w:tcPr>
            <w:tcW w:w="1418"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2.8</w:t>
            </w:r>
          </w:p>
        </w:tc>
        <w:tc>
          <w:tcPr>
            <w:tcW w:w="1134"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10.3</w:t>
            </w:r>
          </w:p>
        </w:tc>
        <w:tc>
          <w:tcPr>
            <w:tcW w:w="850"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c>
          <w:tcPr>
            <w:tcW w:w="851"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9.5</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13</w:t>
            </w:r>
            <w:r>
              <w:rPr>
                <w:rFonts w:ascii="仿宋" w:eastAsia="仿宋" w:hAnsi="仿宋"/>
                <w:color w:val="000000"/>
                <w:szCs w:val="21"/>
              </w:rPr>
              <w:t>#</w:t>
            </w:r>
          </w:p>
        </w:tc>
        <w:tc>
          <w:tcPr>
            <w:tcW w:w="1475"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3.5</w:t>
            </w:r>
          </w:p>
        </w:tc>
        <w:tc>
          <w:tcPr>
            <w:tcW w:w="1560"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11.6</w:t>
            </w:r>
          </w:p>
        </w:tc>
        <w:tc>
          <w:tcPr>
            <w:tcW w:w="1417"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21.4</w:t>
            </w:r>
          </w:p>
        </w:tc>
        <w:tc>
          <w:tcPr>
            <w:tcW w:w="1418"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1.2</w:t>
            </w:r>
          </w:p>
        </w:tc>
        <w:tc>
          <w:tcPr>
            <w:tcW w:w="1134"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8.7</w:t>
            </w:r>
          </w:p>
        </w:tc>
        <w:tc>
          <w:tcPr>
            <w:tcW w:w="850"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4.</w:t>
            </w:r>
            <w:r>
              <w:rPr>
                <w:rFonts w:ascii="仿宋" w:eastAsia="仿宋" w:hAnsi="仿宋"/>
                <w:color w:val="000000"/>
                <w:szCs w:val="21"/>
              </w:rPr>
              <w:t>5</w:t>
            </w:r>
          </w:p>
        </w:tc>
        <w:tc>
          <w:tcPr>
            <w:tcW w:w="851" w:type="dxa"/>
            <w:vAlign w:val="center"/>
          </w:tcPr>
          <w:p w:rsidR="00E36D90" w:rsidRPr="006466DD" w:rsidRDefault="00D87616"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14</w:t>
            </w:r>
            <w:r>
              <w:rPr>
                <w:rFonts w:ascii="仿宋" w:eastAsia="仿宋" w:hAnsi="仿宋"/>
                <w:color w:val="000000"/>
                <w:szCs w:val="21"/>
              </w:rPr>
              <w:t>#</w:t>
            </w:r>
          </w:p>
        </w:tc>
        <w:tc>
          <w:tcPr>
            <w:tcW w:w="1475"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4.2</w:t>
            </w:r>
          </w:p>
        </w:tc>
        <w:tc>
          <w:tcPr>
            <w:tcW w:w="1560" w:type="dxa"/>
            <w:vAlign w:val="center"/>
          </w:tcPr>
          <w:p w:rsidR="00E36D90" w:rsidRPr="006466DD" w:rsidRDefault="00A277E4"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10.1</w:t>
            </w:r>
          </w:p>
        </w:tc>
        <w:tc>
          <w:tcPr>
            <w:tcW w:w="1417"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22.5</w:t>
            </w:r>
          </w:p>
        </w:tc>
        <w:tc>
          <w:tcPr>
            <w:tcW w:w="1418" w:type="dxa"/>
            <w:vAlign w:val="center"/>
          </w:tcPr>
          <w:p w:rsidR="00E36D90" w:rsidRPr="006466DD" w:rsidRDefault="004F66B5" w:rsidP="004F66B5">
            <w:pPr>
              <w:widowControl/>
              <w:spacing w:line="360" w:lineRule="auto"/>
              <w:jc w:val="center"/>
              <w:rPr>
                <w:rFonts w:ascii="仿宋" w:eastAsia="仿宋" w:hAnsi="仿宋"/>
                <w:color w:val="000000"/>
                <w:szCs w:val="21"/>
              </w:rPr>
            </w:pPr>
            <w:r>
              <w:rPr>
                <w:rFonts w:ascii="仿宋" w:eastAsia="仿宋" w:hAnsi="仿宋" w:hint="eastAsia"/>
                <w:color w:val="000000"/>
                <w:szCs w:val="21"/>
              </w:rPr>
              <w:t>1.</w:t>
            </w:r>
            <w:r>
              <w:rPr>
                <w:rFonts w:ascii="仿宋" w:eastAsia="仿宋" w:hAnsi="仿宋"/>
                <w:color w:val="000000"/>
                <w:szCs w:val="21"/>
              </w:rPr>
              <w:t>6</w:t>
            </w:r>
          </w:p>
        </w:tc>
        <w:tc>
          <w:tcPr>
            <w:tcW w:w="1134"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9.3</w:t>
            </w:r>
          </w:p>
        </w:tc>
        <w:tc>
          <w:tcPr>
            <w:tcW w:w="850" w:type="dxa"/>
            <w:vAlign w:val="center"/>
          </w:tcPr>
          <w:p w:rsidR="00E36D90" w:rsidRPr="006466DD" w:rsidRDefault="004F66B5" w:rsidP="004F66B5">
            <w:pPr>
              <w:widowControl/>
              <w:spacing w:line="360" w:lineRule="auto"/>
              <w:jc w:val="center"/>
              <w:rPr>
                <w:rFonts w:ascii="仿宋" w:eastAsia="仿宋" w:hAnsi="仿宋"/>
                <w:color w:val="000000"/>
                <w:szCs w:val="21"/>
              </w:rPr>
            </w:pPr>
            <w:r>
              <w:rPr>
                <w:rFonts w:ascii="仿宋" w:eastAsia="仿宋" w:hAnsi="仿宋"/>
                <w:color w:val="000000"/>
                <w:szCs w:val="21"/>
              </w:rPr>
              <w:t>2</w:t>
            </w:r>
            <w:r>
              <w:rPr>
                <w:rFonts w:ascii="仿宋" w:eastAsia="仿宋" w:hAnsi="仿宋" w:hint="eastAsia"/>
                <w:color w:val="000000"/>
                <w:szCs w:val="21"/>
              </w:rPr>
              <w:t>.</w:t>
            </w:r>
            <w:r>
              <w:rPr>
                <w:rFonts w:ascii="仿宋" w:eastAsia="仿宋" w:hAnsi="仿宋"/>
                <w:color w:val="000000"/>
                <w:szCs w:val="21"/>
              </w:rPr>
              <w:t>7</w:t>
            </w:r>
          </w:p>
        </w:tc>
        <w:tc>
          <w:tcPr>
            <w:tcW w:w="851"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w:t>
            </w:r>
          </w:p>
        </w:tc>
      </w:tr>
      <w:tr w:rsidR="00E36D90" w:rsidRPr="006466DD" w:rsidTr="00316BF5">
        <w:trPr>
          <w:trHeight w:val="468"/>
          <w:jc w:val="center"/>
        </w:trPr>
        <w:tc>
          <w:tcPr>
            <w:tcW w:w="1355" w:type="dxa"/>
          </w:tcPr>
          <w:p w:rsidR="00E36D90" w:rsidRDefault="00E36D90"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15#</w:t>
            </w:r>
          </w:p>
        </w:tc>
        <w:tc>
          <w:tcPr>
            <w:tcW w:w="1475"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3.6</w:t>
            </w:r>
          </w:p>
        </w:tc>
        <w:tc>
          <w:tcPr>
            <w:tcW w:w="1560"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9.6</w:t>
            </w:r>
          </w:p>
        </w:tc>
        <w:tc>
          <w:tcPr>
            <w:tcW w:w="1417"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20.3</w:t>
            </w:r>
          </w:p>
        </w:tc>
        <w:tc>
          <w:tcPr>
            <w:tcW w:w="1418" w:type="dxa"/>
            <w:vAlign w:val="center"/>
          </w:tcPr>
          <w:p w:rsidR="00E36D90" w:rsidRPr="006466DD" w:rsidRDefault="004F66B5" w:rsidP="004F66B5">
            <w:pPr>
              <w:widowControl/>
              <w:spacing w:line="360" w:lineRule="auto"/>
              <w:jc w:val="center"/>
              <w:rPr>
                <w:rFonts w:ascii="仿宋" w:eastAsia="仿宋" w:hAnsi="仿宋"/>
                <w:color w:val="000000"/>
                <w:szCs w:val="21"/>
              </w:rPr>
            </w:pPr>
            <w:r>
              <w:rPr>
                <w:rFonts w:ascii="仿宋" w:eastAsia="仿宋" w:hAnsi="仿宋" w:hint="eastAsia"/>
                <w:color w:val="000000"/>
                <w:szCs w:val="21"/>
              </w:rPr>
              <w:t>1.</w:t>
            </w:r>
            <w:r>
              <w:rPr>
                <w:rFonts w:ascii="仿宋" w:eastAsia="仿宋" w:hAnsi="仿宋"/>
                <w:color w:val="000000"/>
                <w:szCs w:val="21"/>
              </w:rPr>
              <w:t>4</w:t>
            </w:r>
          </w:p>
        </w:tc>
        <w:tc>
          <w:tcPr>
            <w:tcW w:w="1134"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8.9</w:t>
            </w:r>
          </w:p>
        </w:tc>
        <w:tc>
          <w:tcPr>
            <w:tcW w:w="850" w:type="dxa"/>
            <w:vAlign w:val="center"/>
          </w:tcPr>
          <w:p w:rsidR="00E36D90" w:rsidRPr="006466DD" w:rsidRDefault="004F66B5" w:rsidP="006466DD">
            <w:pPr>
              <w:widowControl/>
              <w:spacing w:line="360" w:lineRule="auto"/>
              <w:jc w:val="center"/>
              <w:rPr>
                <w:rFonts w:ascii="仿宋" w:eastAsia="仿宋" w:hAnsi="仿宋"/>
                <w:color w:val="000000"/>
                <w:szCs w:val="21"/>
              </w:rPr>
            </w:pPr>
            <w:r>
              <w:rPr>
                <w:rFonts w:ascii="仿宋" w:eastAsia="仿宋" w:hAnsi="仿宋" w:hint="eastAsia"/>
                <w:color w:val="000000"/>
                <w:szCs w:val="21"/>
              </w:rPr>
              <w:t>3.5</w:t>
            </w:r>
          </w:p>
        </w:tc>
        <w:tc>
          <w:tcPr>
            <w:tcW w:w="851" w:type="dxa"/>
            <w:vAlign w:val="center"/>
          </w:tcPr>
          <w:p w:rsidR="00E36D90" w:rsidRPr="006466DD" w:rsidRDefault="00E36D90" w:rsidP="006466DD">
            <w:pPr>
              <w:widowControl/>
              <w:spacing w:line="360" w:lineRule="auto"/>
              <w:jc w:val="center"/>
              <w:rPr>
                <w:rFonts w:ascii="仿宋" w:eastAsia="仿宋" w:hAnsi="仿宋"/>
                <w:color w:val="000000"/>
                <w:szCs w:val="21"/>
              </w:rPr>
            </w:pPr>
          </w:p>
        </w:tc>
      </w:tr>
    </w:tbl>
    <w:p w:rsidR="00FA3681" w:rsidRPr="00FA3681" w:rsidRDefault="00FA3681" w:rsidP="00FA3681">
      <w:pPr>
        <w:widowControl/>
        <w:spacing w:line="360" w:lineRule="auto"/>
        <w:ind w:firstLine="480"/>
        <w:rPr>
          <w:rFonts w:ascii="仿宋" w:eastAsia="仿宋" w:hAnsi="仿宋"/>
          <w:color w:val="000000"/>
          <w:sz w:val="24"/>
        </w:rPr>
      </w:pPr>
    </w:p>
    <w:p w:rsidR="008715A5" w:rsidRPr="00670593" w:rsidRDefault="008715A5" w:rsidP="00E5028C">
      <w:pPr>
        <w:pStyle w:val="a3"/>
        <w:widowControl/>
        <w:numPr>
          <w:ilvl w:val="0"/>
          <w:numId w:val="1"/>
        </w:numPr>
        <w:spacing w:line="360" w:lineRule="auto"/>
        <w:ind w:left="0" w:firstLineChars="0" w:firstLine="0"/>
        <w:rPr>
          <w:rFonts w:ascii="仿宋_GB2312" w:eastAsia="仿宋_GB2312"/>
          <w:b/>
          <w:color w:val="000000"/>
          <w:sz w:val="28"/>
          <w:szCs w:val="28"/>
        </w:rPr>
      </w:pPr>
      <w:r w:rsidRPr="00670593">
        <w:rPr>
          <w:rFonts w:ascii="仿宋_GB2312" w:eastAsia="仿宋_GB2312" w:hint="eastAsia"/>
          <w:b/>
          <w:color w:val="000000"/>
          <w:sz w:val="28"/>
          <w:szCs w:val="28"/>
        </w:rPr>
        <w:t>主要试验（或验证）情况分析</w:t>
      </w:r>
      <w:r w:rsidR="005D7A58">
        <w:rPr>
          <w:rFonts w:ascii="仿宋_GB2312" w:eastAsia="仿宋_GB2312" w:hint="eastAsia"/>
          <w:b/>
          <w:color w:val="000000"/>
          <w:sz w:val="28"/>
          <w:szCs w:val="28"/>
        </w:rPr>
        <w:t>,</w:t>
      </w:r>
      <w:r w:rsidR="005D7A58" w:rsidRPr="005D7A58">
        <w:rPr>
          <w:rFonts w:ascii="Verdana" w:hAnsi="Verdana" w:cs="宋体"/>
          <w:kern w:val="0"/>
          <w:sz w:val="24"/>
        </w:rPr>
        <w:t xml:space="preserve"> </w:t>
      </w:r>
      <w:r w:rsidR="005D7A58" w:rsidRPr="005D7A58">
        <w:rPr>
          <w:rFonts w:ascii="仿宋_GB2312" w:eastAsia="仿宋_GB2312"/>
          <w:b/>
          <w:color w:val="000000"/>
          <w:sz w:val="28"/>
          <w:szCs w:val="28"/>
        </w:rPr>
        <w:t>综述报告，技术经济论证，预期的经济效果</w:t>
      </w:r>
    </w:p>
    <w:p w:rsidR="00350C63" w:rsidRDefault="00350C63" w:rsidP="00AE6366">
      <w:pPr>
        <w:spacing w:line="360" w:lineRule="auto"/>
        <w:ind w:firstLineChars="200" w:firstLine="482"/>
        <w:rPr>
          <w:rFonts w:ascii="仿宋" w:eastAsia="仿宋" w:hAnsi="仿宋"/>
          <w:b/>
          <w:color w:val="000000"/>
          <w:sz w:val="24"/>
        </w:rPr>
      </w:pPr>
      <w:r w:rsidRPr="00350C63">
        <w:rPr>
          <w:rFonts w:ascii="仿宋" w:eastAsia="仿宋" w:hAnsi="仿宋" w:hint="eastAsia"/>
          <w:b/>
          <w:color w:val="000000"/>
          <w:sz w:val="24"/>
        </w:rPr>
        <w:t>1、综述报告，技术经济论证，预期的经济效果</w:t>
      </w:r>
    </w:p>
    <w:p w:rsidR="00B374F4" w:rsidRDefault="00B374F4" w:rsidP="00AE6366">
      <w:pPr>
        <w:spacing w:line="360" w:lineRule="auto"/>
        <w:ind w:firstLineChars="200" w:firstLine="480"/>
        <w:rPr>
          <w:rFonts w:ascii="仿宋" w:eastAsia="仿宋" w:hAnsi="仿宋"/>
          <w:color w:val="000000"/>
          <w:sz w:val="24"/>
        </w:rPr>
      </w:pPr>
      <w:r w:rsidRPr="00B374F4">
        <w:rPr>
          <w:rFonts w:ascii="仿宋" w:eastAsia="仿宋" w:hAnsi="仿宋"/>
          <w:color w:val="000000"/>
          <w:sz w:val="24"/>
        </w:rPr>
        <w:t>我国热带、</w:t>
      </w:r>
      <w:r w:rsidR="00463C90">
        <w:fldChar w:fldCharType="begin"/>
      </w:r>
      <w:r w:rsidR="00463C90">
        <w:instrText xml:space="preserve"> HYPERLINK "http://baike.baidu.com/view/4445232.htm" \t "_blank" </w:instrText>
      </w:r>
      <w:r w:rsidR="00463C90">
        <w:fldChar w:fldCharType="separate"/>
      </w:r>
      <w:r w:rsidRPr="00B374F4">
        <w:rPr>
          <w:rStyle w:val="a4"/>
          <w:rFonts w:ascii="仿宋" w:eastAsia="仿宋" w:hAnsi="仿宋"/>
          <w:color w:val="auto"/>
          <w:sz w:val="24"/>
          <w:u w:val="none"/>
        </w:rPr>
        <w:t>亚热带地区</w:t>
      </w:r>
      <w:r w:rsidR="00463C90">
        <w:rPr>
          <w:rStyle w:val="a4"/>
          <w:rFonts w:ascii="仿宋" w:eastAsia="仿宋" w:hAnsi="仿宋"/>
          <w:color w:val="auto"/>
          <w:sz w:val="24"/>
          <w:u w:val="none"/>
        </w:rPr>
        <w:fldChar w:fldCharType="end"/>
      </w:r>
      <w:r w:rsidRPr="00B374F4">
        <w:rPr>
          <w:rFonts w:ascii="仿宋" w:eastAsia="仿宋" w:hAnsi="仿宋"/>
          <w:color w:val="000000"/>
          <w:sz w:val="24"/>
        </w:rPr>
        <w:t>，广泛分布着各种红色或黄色土壤的酸性土壤</w:t>
      </w:r>
      <w:r w:rsidRPr="00B374F4">
        <w:rPr>
          <w:rFonts w:ascii="仿宋" w:eastAsia="仿宋" w:hAnsi="仿宋" w:hint="eastAsia"/>
          <w:color w:val="000000"/>
          <w:sz w:val="24"/>
        </w:rPr>
        <w:t>，</w:t>
      </w:r>
      <w:r w:rsidRPr="00B374F4">
        <w:rPr>
          <w:rFonts w:ascii="仿宋" w:eastAsia="仿宋" w:hAnsi="仿宋"/>
          <w:color w:val="000000"/>
          <w:sz w:val="24"/>
        </w:rPr>
        <w:t>分布遍及</w:t>
      </w:r>
      <w:r w:rsidRPr="00B374F4">
        <w:rPr>
          <w:rFonts w:ascii="仿宋" w:eastAsia="仿宋" w:hAnsi="仿宋" w:hint="eastAsia"/>
          <w:color w:val="000000"/>
          <w:sz w:val="24"/>
        </w:rPr>
        <w:t>江西、浙江、福建、广东、广西、四川等</w:t>
      </w:r>
      <w:r w:rsidRPr="00B374F4">
        <w:rPr>
          <w:rFonts w:ascii="仿宋" w:eastAsia="仿宋" w:hAnsi="仿宋"/>
          <w:color w:val="000000"/>
          <w:sz w:val="24"/>
        </w:rPr>
        <w:t>1</w:t>
      </w:r>
      <w:r w:rsidRPr="00B374F4">
        <w:rPr>
          <w:rFonts w:ascii="仿宋" w:eastAsia="仿宋" w:hAnsi="仿宋" w:hint="eastAsia"/>
          <w:color w:val="000000"/>
          <w:sz w:val="24"/>
        </w:rPr>
        <w:t>6</w:t>
      </w:r>
      <w:r w:rsidRPr="00B374F4">
        <w:rPr>
          <w:rFonts w:ascii="仿宋" w:eastAsia="仿宋" w:hAnsi="仿宋"/>
          <w:color w:val="000000"/>
          <w:sz w:val="24"/>
        </w:rPr>
        <w:t>个省区约占全国耕地面积的21%</w:t>
      </w:r>
      <w:r>
        <w:rPr>
          <w:rFonts w:ascii="仿宋" w:eastAsia="仿宋" w:hAnsi="仿宋" w:hint="eastAsia"/>
          <w:color w:val="000000"/>
          <w:sz w:val="24"/>
        </w:rPr>
        <w:t>。硅钙钾镁肥</w:t>
      </w:r>
      <w:r w:rsidRPr="00B374F4">
        <w:rPr>
          <w:rFonts w:ascii="仿宋" w:eastAsia="仿宋" w:hAnsi="仿宋" w:hint="eastAsia"/>
          <w:color w:val="000000"/>
          <w:sz w:val="24"/>
        </w:rPr>
        <w:t>能够改良酸性土壤，修复酸性土壤障碍因子，提升酸性土壤生产力，有利于保障国家粮食安全</w:t>
      </w:r>
      <w:r>
        <w:rPr>
          <w:rFonts w:ascii="仿宋" w:eastAsia="仿宋" w:hAnsi="仿宋" w:hint="eastAsia"/>
          <w:color w:val="000000"/>
          <w:sz w:val="24"/>
        </w:rPr>
        <w:t>。金正大</w:t>
      </w:r>
      <w:r>
        <w:rPr>
          <w:rFonts w:ascii="仿宋" w:eastAsia="仿宋" w:hAnsi="仿宋"/>
          <w:color w:val="000000"/>
          <w:sz w:val="24"/>
        </w:rPr>
        <w:t>集团</w:t>
      </w:r>
      <w:r w:rsidRPr="0066231A">
        <w:rPr>
          <w:rFonts w:ascii="仿宋" w:eastAsia="仿宋" w:hAnsi="仿宋" w:hint="eastAsia"/>
          <w:color w:val="000000"/>
          <w:sz w:val="24"/>
        </w:rPr>
        <w:t>自2013年开始在南方酸性土区与浙江大学、湖南农业大学、江西农科院、广东农科院、海南农科院、福建农科院、安徽农科院合作开展硅钙钾镁肥试验和应用研究，累计推广面积400余万亩</w:t>
      </w:r>
      <w:r>
        <w:rPr>
          <w:rFonts w:ascii="仿宋" w:eastAsia="仿宋" w:hAnsi="仿宋" w:hint="eastAsia"/>
          <w:color w:val="000000"/>
          <w:sz w:val="24"/>
        </w:rPr>
        <w:t>，</w:t>
      </w:r>
      <w:r w:rsidRPr="0066231A">
        <w:rPr>
          <w:rFonts w:ascii="仿宋" w:eastAsia="仿宋" w:hAnsi="仿宋" w:hint="eastAsia"/>
          <w:color w:val="000000"/>
          <w:sz w:val="24"/>
        </w:rPr>
        <w:t>研究结果表明</w:t>
      </w:r>
      <w:r w:rsidR="00D9174B">
        <w:rPr>
          <w:rFonts w:ascii="仿宋" w:eastAsia="仿宋" w:hAnsi="仿宋" w:hint="eastAsia"/>
          <w:color w:val="000000"/>
          <w:sz w:val="24"/>
        </w:rPr>
        <w:t>：施用</w:t>
      </w:r>
      <w:r w:rsidR="00D9174B">
        <w:rPr>
          <w:rFonts w:ascii="仿宋" w:eastAsia="仿宋" w:hAnsi="仿宋"/>
          <w:color w:val="000000"/>
          <w:sz w:val="24"/>
        </w:rPr>
        <w:t>硅钙钾镁肥</w:t>
      </w:r>
      <w:r w:rsidRPr="0066231A">
        <w:rPr>
          <w:rFonts w:ascii="仿宋" w:eastAsia="仿宋" w:hAnsi="仿宋" w:hint="eastAsia"/>
          <w:color w:val="000000"/>
          <w:sz w:val="24"/>
        </w:rPr>
        <w:t>能促进水稻根系发育，增加根量，提高根的氧化能力，延长根系的功能期；</w:t>
      </w:r>
      <w:proofErr w:type="gramStart"/>
      <w:r w:rsidRPr="0066231A">
        <w:rPr>
          <w:rFonts w:ascii="仿宋" w:eastAsia="仿宋" w:hAnsi="仿宋" w:hint="eastAsia"/>
          <w:color w:val="000000"/>
          <w:sz w:val="24"/>
        </w:rPr>
        <w:t>施硅可以</w:t>
      </w:r>
      <w:proofErr w:type="gramEnd"/>
      <w:r w:rsidRPr="0066231A">
        <w:rPr>
          <w:rFonts w:ascii="仿宋" w:eastAsia="仿宋" w:hAnsi="仿宋" w:hint="eastAsia"/>
          <w:color w:val="000000"/>
          <w:sz w:val="24"/>
        </w:rPr>
        <w:t>提高水稻对病虫害、倒伏的抵抗能力</w:t>
      </w:r>
      <w:r w:rsidR="00D9174B">
        <w:rPr>
          <w:rFonts w:ascii="仿宋" w:eastAsia="仿宋" w:hAnsi="仿宋" w:hint="eastAsia"/>
          <w:color w:val="000000"/>
          <w:sz w:val="24"/>
        </w:rPr>
        <w:t>，</w:t>
      </w:r>
      <w:r w:rsidR="00D9174B">
        <w:rPr>
          <w:rFonts w:ascii="仿宋" w:eastAsia="仿宋" w:hAnsi="仿宋"/>
          <w:color w:val="000000"/>
          <w:sz w:val="24"/>
        </w:rPr>
        <w:t>提高酸性土壤pH值</w:t>
      </w:r>
      <w:r w:rsidR="00D9174B">
        <w:rPr>
          <w:rFonts w:ascii="仿宋" w:eastAsia="仿宋" w:hAnsi="仿宋" w:hint="eastAsia"/>
          <w:color w:val="000000"/>
          <w:sz w:val="24"/>
        </w:rPr>
        <w:t>0.1</w:t>
      </w:r>
      <w:r w:rsidR="00D9174B">
        <w:rPr>
          <w:rFonts w:ascii="仿宋" w:eastAsia="仿宋" w:hAnsi="仿宋"/>
          <w:color w:val="000000"/>
          <w:sz w:val="24"/>
        </w:rPr>
        <w:t>-0.5</w:t>
      </w:r>
      <w:r w:rsidR="00D9174B">
        <w:rPr>
          <w:rFonts w:ascii="仿宋" w:eastAsia="仿宋" w:hAnsi="仿宋" w:hint="eastAsia"/>
          <w:color w:val="000000"/>
          <w:sz w:val="24"/>
        </w:rPr>
        <w:t>个</w:t>
      </w:r>
      <w:r w:rsidR="00D9174B">
        <w:rPr>
          <w:rFonts w:ascii="仿宋" w:eastAsia="仿宋" w:hAnsi="仿宋"/>
          <w:color w:val="000000"/>
          <w:sz w:val="24"/>
        </w:rPr>
        <w:t>单位，显著提</w:t>
      </w:r>
      <w:r w:rsidR="00D9174B">
        <w:rPr>
          <w:rFonts w:ascii="仿宋" w:eastAsia="仿宋" w:hAnsi="仿宋" w:hint="eastAsia"/>
          <w:color w:val="000000"/>
          <w:sz w:val="24"/>
        </w:rPr>
        <w:t>高</w:t>
      </w:r>
      <w:r w:rsidR="00D9174B">
        <w:rPr>
          <w:rFonts w:ascii="仿宋" w:eastAsia="仿宋" w:hAnsi="仿宋"/>
          <w:color w:val="000000"/>
          <w:sz w:val="24"/>
        </w:rPr>
        <w:t>土壤硅、钙、镁含量，降低</w:t>
      </w:r>
      <w:r w:rsidR="00D9174B">
        <w:rPr>
          <w:rFonts w:ascii="仿宋" w:eastAsia="仿宋" w:hAnsi="仿宋" w:hint="eastAsia"/>
          <w:color w:val="000000"/>
          <w:sz w:val="24"/>
        </w:rPr>
        <w:t>酸性</w:t>
      </w:r>
      <w:r w:rsidR="00D9174B">
        <w:rPr>
          <w:rFonts w:ascii="仿宋" w:eastAsia="仿宋" w:hAnsi="仿宋"/>
          <w:color w:val="000000"/>
          <w:sz w:val="24"/>
        </w:rPr>
        <w:t>土壤活性铝含量</w:t>
      </w:r>
      <w:r w:rsidRPr="0066231A">
        <w:rPr>
          <w:rFonts w:ascii="仿宋" w:eastAsia="仿宋" w:hAnsi="仿宋" w:hint="eastAsia"/>
          <w:color w:val="000000"/>
          <w:sz w:val="24"/>
        </w:rPr>
        <w:t>。施用</w:t>
      </w:r>
      <w:r>
        <w:rPr>
          <w:rFonts w:ascii="仿宋" w:eastAsia="仿宋" w:hAnsi="仿宋" w:hint="eastAsia"/>
          <w:color w:val="000000"/>
          <w:sz w:val="24"/>
        </w:rPr>
        <w:t>硅钙钾镁肥</w:t>
      </w:r>
      <w:r w:rsidRPr="0066231A">
        <w:rPr>
          <w:rFonts w:ascii="仿宋" w:eastAsia="仿宋" w:hAnsi="仿宋" w:hint="eastAsia"/>
          <w:color w:val="000000"/>
          <w:sz w:val="24"/>
        </w:rPr>
        <w:t>，水稻增产1</w:t>
      </w:r>
      <w:r>
        <w:rPr>
          <w:rFonts w:ascii="仿宋" w:eastAsia="仿宋" w:hAnsi="仿宋"/>
          <w:color w:val="000000"/>
          <w:sz w:val="24"/>
        </w:rPr>
        <w:t>0</w:t>
      </w:r>
      <w:r w:rsidRPr="0066231A">
        <w:rPr>
          <w:rFonts w:ascii="仿宋" w:eastAsia="仿宋" w:hAnsi="仿宋" w:hint="eastAsia"/>
          <w:color w:val="000000"/>
          <w:sz w:val="24"/>
        </w:rPr>
        <w:t>-</w:t>
      </w:r>
      <w:r>
        <w:rPr>
          <w:rFonts w:ascii="仿宋" w:eastAsia="仿宋" w:hAnsi="仿宋"/>
          <w:color w:val="000000"/>
          <w:sz w:val="24"/>
        </w:rPr>
        <w:t>15</w:t>
      </w:r>
      <w:r w:rsidRPr="0066231A">
        <w:rPr>
          <w:rFonts w:ascii="仿宋" w:eastAsia="仿宋" w:hAnsi="仿宋" w:hint="eastAsia"/>
          <w:color w:val="000000"/>
          <w:sz w:val="24"/>
        </w:rPr>
        <w:t>%，花生增产15-</w:t>
      </w:r>
      <w:r>
        <w:rPr>
          <w:rFonts w:ascii="仿宋" w:eastAsia="仿宋" w:hAnsi="仿宋"/>
          <w:color w:val="000000"/>
          <w:sz w:val="24"/>
        </w:rPr>
        <w:t>2</w:t>
      </w:r>
      <w:r w:rsidRPr="0066231A">
        <w:rPr>
          <w:rFonts w:ascii="仿宋" w:eastAsia="仿宋" w:hAnsi="仿宋" w:hint="eastAsia"/>
          <w:color w:val="000000"/>
          <w:sz w:val="24"/>
        </w:rPr>
        <w:t>5%，甘薯增产30-40%，蔬菜增产</w:t>
      </w:r>
      <w:r>
        <w:rPr>
          <w:rFonts w:ascii="仿宋" w:eastAsia="仿宋" w:hAnsi="仿宋"/>
          <w:color w:val="000000"/>
          <w:sz w:val="24"/>
        </w:rPr>
        <w:t>1</w:t>
      </w:r>
      <w:r w:rsidRPr="0066231A">
        <w:rPr>
          <w:rFonts w:ascii="仿宋" w:eastAsia="仿宋" w:hAnsi="仿宋" w:hint="eastAsia"/>
          <w:color w:val="000000"/>
          <w:sz w:val="24"/>
        </w:rPr>
        <w:t>5%，增产效果显著（蔡德龙，2001）。但它不能代替常规的氮磷钾肥，合理施用可减少常规化肥1/4的用量，宜早施、深施。</w:t>
      </w:r>
      <w:r w:rsidR="00D9174B">
        <w:rPr>
          <w:rFonts w:ascii="仿宋" w:eastAsia="仿宋" w:hAnsi="仿宋" w:hint="eastAsia"/>
          <w:color w:val="000000"/>
          <w:sz w:val="24"/>
        </w:rPr>
        <w:t>（试验</w:t>
      </w:r>
      <w:r w:rsidR="00D9174B">
        <w:rPr>
          <w:rFonts w:ascii="仿宋" w:eastAsia="仿宋" w:hAnsi="仿宋"/>
          <w:color w:val="000000"/>
          <w:sz w:val="24"/>
        </w:rPr>
        <w:t>报告</w:t>
      </w:r>
      <w:r w:rsidR="00D9174B">
        <w:rPr>
          <w:rFonts w:ascii="仿宋" w:eastAsia="仿宋" w:hAnsi="仿宋" w:hint="eastAsia"/>
          <w:color w:val="000000"/>
          <w:sz w:val="24"/>
        </w:rPr>
        <w:t>详见</w:t>
      </w:r>
      <w:r w:rsidR="00D9174B">
        <w:rPr>
          <w:rFonts w:ascii="仿宋" w:eastAsia="仿宋" w:hAnsi="仿宋"/>
          <w:color w:val="000000"/>
          <w:sz w:val="24"/>
        </w:rPr>
        <w:t>附件</w:t>
      </w:r>
      <w:r w:rsidR="00D9174B">
        <w:rPr>
          <w:rFonts w:ascii="仿宋" w:eastAsia="仿宋" w:hAnsi="仿宋" w:hint="eastAsia"/>
          <w:color w:val="000000"/>
          <w:sz w:val="24"/>
        </w:rPr>
        <w:t>）</w:t>
      </w:r>
    </w:p>
    <w:p w:rsidR="008715A5" w:rsidRDefault="00AE6366" w:rsidP="00B374F4">
      <w:pPr>
        <w:spacing w:line="360" w:lineRule="auto"/>
        <w:ind w:firstLineChars="200" w:firstLine="480"/>
        <w:rPr>
          <w:rFonts w:ascii="仿宋" w:eastAsia="仿宋" w:hAnsi="仿宋"/>
          <w:color w:val="000000"/>
          <w:sz w:val="24"/>
        </w:rPr>
      </w:pPr>
      <w:r w:rsidRPr="00AE6366">
        <w:rPr>
          <w:rFonts w:ascii="仿宋" w:eastAsia="仿宋" w:hAnsi="仿宋" w:hint="eastAsia"/>
          <w:color w:val="000000"/>
          <w:sz w:val="24"/>
        </w:rPr>
        <w:t>标准制定</w:t>
      </w:r>
      <w:r w:rsidR="00B374F4">
        <w:rPr>
          <w:rFonts w:ascii="仿宋" w:eastAsia="仿宋" w:hAnsi="仿宋" w:hint="eastAsia"/>
          <w:color w:val="000000"/>
          <w:sz w:val="24"/>
        </w:rPr>
        <w:t>还对</w:t>
      </w:r>
      <w:r w:rsidRPr="00AE6366">
        <w:rPr>
          <w:rFonts w:ascii="仿宋" w:eastAsia="仿宋" w:hAnsi="仿宋" w:hint="eastAsia"/>
          <w:color w:val="000000"/>
          <w:sz w:val="24"/>
        </w:rPr>
        <w:t>环境保护和磷钾资源综合利用有积极作用，磷石膏无序堆放已经成为行业内的难题，不仅增加了企业的负担，而且会导致较严重的环境污染，目前主要通过建材加工消化不到20%的磷石膏量，远远不能满足要求；利用磷尾矿、磷石膏开发土壤调理剂是综合利用的重要途径之一，对</w:t>
      </w:r>
      <w:r w:rsidR="00B374F4">
        <w:rPr>
          <w:rFonts w:ascii="仿宋" w:eastAsia="仿宋" w:hAnsi="仿宋" w:hint="eastAsia"/>
          <w:color w:val="000000"/>
          <w:sz w:val="24"/>
        </w:rPr>
        <w:t>于解决我国磷石膏堆放问题意义重大，可实现资源综合利用和无害排放</w:t>
      </w:r>
      <w:r w:rsidRPr="00AE6366">
        <w:rPr>
          <w:rFonts w:ascii="仿宋" w:eastAsia="仿宋" w:hAnsi="仿宋" w:hint="eastAsia"/>
          <w:color w:val="000000"/>
          <w:sz w:val="24"/>
        </w:rPr>
        <w:t>。</w:t>
      </w:r>
      <w:r w:rsidR="00D9174B" w:rsidRPr="00D9174B">
        <w:rPr>
          <w:rFonts w:ascii="仿宋" w:eastAsia="仿宋" w:hAnsi="仿宋" w:hint="eastAsia"/>
          <w:color w:val="000000"/>
          <w:sz w:val="24"/>
        </w:rPr>
        <w:t>我国已探明的可溶性钾矿资源储量仅占世界储量的0.002%</w:t>
      </w:r>
      <w:r w:rsidR="00D9174B">
        <w:rPr>
          <w:rFonts w:ascii="仿宋" w:eastAsia="仿宋" w:hAnsi="仿宋" w:hint="eastAsia"/>
          <w:color w:val="000000"/>
          <w:sz w:val="24"/>
        </w:rPr>
        <w:t>,</w:t>
      </w:r>
      <w:r w:rsidR="00D9174B" w:rsidRPr="00D9174B">
        <w:rPr>
          <w:rFonts w:ascii="仿宋" w:eastAsia="仿宋" w:hAnsi="仿宋" w:hint="eastAsia"/>
          <w:color w:val="000000"/>
          <w:sz w:val="24"/>
        </w:rPr>
        <w:t>另一方面我国以钾长石为代表的不溶性含钾岩石资源却极为丰富，地质储量近千亿吨, K</w:t>
      </w:r>
      <w:r w:rsidR="00D9174B" w:rsidRPr="00D9174B">
        <w:rPr>
          <w:rFonts w:ascii="仿宋" w:eastAsia="仿宋" w:hAnsi="仿宋" w:hint="eastAsia"/>
          <w:color w:val="000000"/>
          <w:sz w:val="24"/>
          <w:vertAlign w:val="subscript"/>
        </w:rPr>
        <w:t>2</w:t>
      </w:r>
      <w:r w:rsidR="00D9174B" w:rsidRPr="00D9174B">
        <w:rPr>
          <w:rFonts w:ascii="仿宋" w:eastAsia="仿宋" w:hAnsi="仿宋" w:hint="eastAsia"/>
          <w:color w:val="000000"/>
          <w:sz w:val="24"/>
        </w:rPr>
        <w:t>0含量约7-10%。我国利用钾长石制钾肥的研究工作起步较早，1958年就开始了立窑</w:t>
      </w:r>
      <w:proofErr w:type="gramStart"/>
      <w:r w:rsidR="00D9174B" w:rsidRPr="00D9174B">
        <w:rPr>
          <w:rFonts w:ascii="仿宋" w:eastAsia="仿宋" w:hAnsi="仿宋" w:hint="eastAsia"/>
          <w:color w:val="000000"/>
          <w:sz w:val="24"/>
        </w:rPr>
        <w:t>窑</w:t>
      </w:r>
      <w:proofErr w:type="gramEnd"/>
      <w:r w:rsidR="00D9174B" w:rsidRPr="00D9174B">
        <w:rPr>
          <w:rFonts w:ascii="仿宋" w:eastAsia="仿宋" w:hAnsi="仿宋" w:hint="eastAsia"/>
          <w:color w:val="000000"/>
          <w:sz w:val="24"/>
        </w:rPr>
        <w:t>灰钾肥的研究工作，至70</w:t>
      </w:r>
      <w:r w:rsidR="00D9174B">
        <w:rPr>
          <w:rFonts w:ascii="仿宋" w:eastAsia="仿宋" w:hAnsi="仿宋"/>
          <w:color w:val="000000"/>
          <w:sz w:val="24"/>
        </w:rPr>
        <w:t>-80</w:t>
      </w:r>
      <w:r w:rsidR="00D9174B" w:rsidRPr="00D9174B">
        <w:rPr>
          <w:rFonts w:ascii="仿宋" w:eastAsia="仿宋" w:hAnsi="仿宋" w:hint="eastAsia"/>
          <w:color w:val="000000"/>
          <w:sz w:val="24"/>
        </w:rPr>
        <w:t>年代末先后有湖南、广东、广西、河北、山西等多个省市采用30</w:t>
      </w:r>
      <w:r w:rsidR="00D9174B">
        <w:rPr>
          <w:rFonts w:ascii="仿宋" w:eastAsia="仿宋" w:hAnsi="仿宋" w:hint="eastAsia"/>
          <w:color w:val="000000"/>
          <w:sz w:val="24"/>
        </w:rPr>
        <w:t>余种方法进行过试验，主要产品有钾钙肥、</w:t>
      </w:r>
      <w:proofErr w:type="gramStart"/>
      <w:r w:rsidR="00D9174B">
        <w:rPr>
          <w:rFonts w:ascii="仿宋" w:eastAsia="仿宋" w:hAnsi="仿宋" w:hint="eastAsia"/>
          <w:color w:val="000000"/>
          <w:sz w:val="24"/>
        </w:rPr>
        <w:t>钙镁磷钾</w:t>
      </w:r>
      <w:proofErr w:type="gramEnd"/>
      <w:r w:rsidR="00D9174B">
        <w:rPr>
          <w:rFonts w:ascii="仿宋" w:eastAsia="仿宋" w:hAnsi="仿宋" w:hint="eastAsia"/>
          <w:color w:val="000000"/>
          <w:sz w:val="24"/>
        </w:rPr>
        <w:t>肥、硅钙钾肥等相关产品</w:t>
      </w:r>
      <w:r w:rsidR="00D9174B" w:rsidRPr="00D9174B">
        <w:rPr>
          <w:rFonts w:ascii="仿宋" w:eastAsia="仿宋" w:hAnsi="仿宋" w:hint="eastAsia"/>
          <w:color w:val="000000"/>
          <w:sz w:val="24"/>
        </w:rPr>
        <w:t>。20世纪末，贵州大学在火法生产硅钙钾肥工艺上取得重大突破，采用“粉磨制块高温隧道窑烧结工艺”（专利：CN92111690.X）克服了传统“粉磨制球立窑烧结工艺”的缺点，</w:t>
      </w:r>
      <w:proofErr w:type="gramStart"/>
      <w:r w:rsidR="00D9174B" w:rsidRPr="00D9174B">
        <w:rPr>
          <w:rFonts w:ascii="仿宋" w:eastAsia="仿宋" w:hAnsi="仿宋" w:hint="eastAsia"/>
          <w:color w:val="000000"/>
          <w:sz w:val="24"/>
        </w:rPr>
        <w:t>将钾的</w:t>
      </w:r>
      <w:proofErr w:type="gramEnd"/>
      <w:r w:rsidR="00D9174B" w:rsidRPr="00D9174B">
        <w:rPr>
          <w:rFonts w:ascii="仿宋" w:eastAsia="仿宋" w:hAnsi="仿宋" w:hint="eastAsia"/>
          <w:color w:val="000000"/>
          <w:sz w:val="24"/>
        </w:rPr>
        <w:t>转化率提高到90%以上，且操作简便，易于管理。</w:t>
      </w:r>
      <w:r w:rsidRPr="00AE6366">
        <w:rPr>
          <w:rFonts w:ascii="仿宋" w:eastAsia="仿宋" w:hAnsi="仿宋" w:hint="eastAsia"/>
          <w:color w:val="000000"/>
          <w:sz w:val="24"/>
        </w:rPr>
        <w:t>目前国内以</w:t>
      </w:r>
      <w:r w:rsidRPr="00AE6366">
        <w:rPr>
          <w:rFonts w:ascii="仿宋" w:eastAsia="仿宋" w:hAnsi="仿宋"/>
          <w:color w:val="000000"/>
          <w:sz w:val="24"/>
        </w:rPr>
        <w:t>各种工艺</w:t>
      </w:r>
      <w:r w:rsidRPr="00AE6366">
        <w:rPr>
          <w:rFonts w:ascii="仿宋" w:eastAsia="仿宋" w:hAnsi="仿宋" w:hint="eastAsia"/>
          <w:color w:val="000000"/>
          <w:sz w:val="24"/>
        </w:rPr>
        <w:t>生产硅钙钾镁肥产品的厂家有近20家，</w:t>
      </w:r>
      <w:r w:rsidR="00D9174B" w:rsidRPr="00D9174B">
        <w:rPr>
          <w:rFonts w:ascii="仿宋" w:eastAsia="仿宋" w:hAnsi="仿宋" w:hint="eastAsia"/>
          <w:color w:val="000000"/>
          <w:sz w:val="24"/>
        </w:rPr>
        <w:t>代表性企业有贵州西洋、山西富邦、山西锋瑞</w:t>
      </w:r>
      <w:r w:rsidR="00D9174B">
        <w:rPr>
          <w:rFonts w:ascii="仿宋" w:eastAsia="仿宋" w:hAnsi="仿宋" w:hint="eastAsia"/>
          <w:color w:val="000000"/>
          <w:sz w:val="24"/>
        </w:rPr>
        <w:t>、</w:t>
      </w:r>
      <w:r w:rsidR="00D9174B" w:rsidRPr="00D9174B">
        <w:rPr>
          <w:rFonts w:ascii="仿宋" w:eastAsia="仿宋" w:hAnsi="仿宋" w:hint="eastAsia"/>
          <w:color w:val="000000"/>
          <w:sz w:val="24"/>
        </w:rPr>
        <w:t>陕西荣昌</w:t>
      </w:r>
      <w:r w:rsidR="00D9174B">
        <w:rPr>
          <w:rFonts w:ascii="仿宋" w:eastAsia="仿宋" w:hAnsi="仿宋" w:hint="eastAsia"/>
          <w:color w:val="000000"/>
          <w:sz w:val="24"/>
        </w:rPr>
        <w:t>和</w:t>
      </w:r>
      <w:r w:rsidR="00D9174B">
        <w:rPr>
          <w:rFonts w:ascii="仿宋" w:eastAsia="仿宋" w:hAnsi="仿宋"/>
          <w:color w:val="000000"/>
          <w:sz w:val="24"/>
        </w:rPr>
        <w:t>金正大集团</w:t>
      </w:r>
      <w:r w:rsidR="00D9174B">
        <w:rPr>
          <w:rFonts w:ascii="仿宋" w:eastAsia="仿宋" w:hAnsi="仿宋" w:hint="eastAsia"/>
          <w:color w:val="000000"/>
          <w:sz w:val="24"/>
        </w:rPr>
        <w:t>等</w:t>
      </w:r>
      <w:r w:rsidR="00D9174B">
        <w:rPr>
          <w:rFonts w:ascii="仿宋" w:eastAsia="仿宋" w:hAnsi="仿宋"/>
          <w:color w:val="000000"/>
          <w:sz w:val="24"/>
        </w:rPr>
        <w:t>，</w:t>
      </w:r>
      <w:r w:rsidRPr="00AE6366">
        <w:rPr>
          <w:rFonts w:ascii="仿宋" w:eastAsia="仿宋" w:hAnsi="仿宋" w:hint="eastAsia"/>
          <w:color w:val="000000"/>
          <w:sz w:val="24"/>
        </w:rPr>
        <w:t>生产能力约150万吨/年，</w:t>
      </w:r>
      <w:r>
        <w:rPr>
          <w:rFonts w:ascii="仿宋" w:eastAsia="仿宋" w:hAnsi="仿宋" w:hint="eastAsia"/>
          <w:color w:val="000000"/>
          <w:sz w:val="24"/>
        </w:rPr>
        <w:t>按50</w:t>
      </w:r>
      <w:r>
        <w:rPr>
          <w:rFonts w:ascii="仿宋" w:eastAsia="仿宋" w:hAnsi="仿宋"/>
          <w:color w:val="000000"/>
          <w:sz w:val="24"/>
        </w:rPr>
        <w:t>kg/</w:t>
      </w:r>
      <w:r>
        <w:rPr>
          <w:rFonts w:ascii="仿宋" w:eastAsia="仿宋" w:hAnsi="仿宋" w:hint="eastAsia"/>
          <w:color w:val="000000"/>
          <w:sz w:val="24"/>
        </w:rPr>
        <w:t>亩</w:t>
      </w:r>
      <w:r>
        <w:rPr>
          <w:rFonts w:ascii="仿宋" w:eastAsia="仿宋" w:hAnsi="仿宋"/>
          <w:color w:val="000000"/>
          <w:sz w:val="24"/>
        </w:rPr>
        <w:t>用量</w:t>
      </w:r>
      <w:r>
        <w:rPr>
          <w:rFonts w:ascii="仿宋" w:eastAsia="仿宋" w:hAnsi="仿宋" w:hint="eastAsia"/>
          <w:color w:val="000000"/>
          <w:sz w:val="24"/>
        </w:rPr>
        <w:t>计</w:t>
      </w:r>
      <w:r>
        <w:rPr>
          <w:rFonts w:ascii="仿宋" w:eastAsia="仿宋" w:hAnsi="仿宋"/>
          <w:color w:val="000000"/>
          <w:sz w:val="24"/>
        </w:rPr>
        <w:t>，可</w:t>
      </w:r>
      <w:r w:rsidRPr="00AE6366">
        <w:rPr>
          <w:rFonts w:ascii="仿宋" w:eastAsia="仿宋" w:hAnsi="仿宋" w:hint="eastAsia"/>
          <w:color w:val="000000"/>
          <w:sz w:val="24"/>
        </w:rPr>
        <w:t>改良酸化土壤</w:t>
      </w:r>
      <w:r>
        <w:rPr>
          <w:rFonts w:ascii="仿宋" w:eastAsia="仿宋" w:hAnsi="仿宋"/>
          <w:color w:val="000000"/>
          <w:sz w:val="24"/>
        </w:rPr>
        <w:t>30</w:t>
      </w:r>
      <w:r w:rsidRPr="00AE6366">
        <w:rPr>
          <w:rFonts w:ascii="仿宋" w:eastAsia="仿宋" w:hAnsi="仿宋" w:hint="eastAsia"/>
          <w:color w:val="000000"/>
          <w:sz w:val="24"/>
        </w:rPr>
        <w:t>00</w:t>
      </w:r>
      <w:r w:rsidRPr="00AE6366">
        <w:rPr>
          <w:rFonts w:ascii="仿宋" w:eastAsia="仿宋" w:hAnsi="仿宋" w:hint="eastAsia"/>
          <w:color w:val="000000"/>
          <w:sz w:val="24"/>
        </w:rPr>
        <w:lastRenderedPageBreak/>
        <w:t>万亩</w:t>
      </w:r>
      <w:r>
        <w:rPr>
          <w:rFonts w:ascii="仿宋" w:eastAsia="仿宋" w:hAnsi="仿宋" w:hint="eastAsia"/>
          <w:color w:val="000000"/>
          <w:sz w:val="24"/>
        </w:rPr>
        <w:t>；</w:t>
      </w:r>
      <w:r w:rsidRPr="00AE6366">
        <w:rPr>
          <w:rFonts w:ascii="仿宋" w:eastAsia="仿宋" w:hAnsi="仿宋" w:hint="eastAsia"/>
          <w:color w:val="000000"/>
          <w:sz w:val="24"/>
        </w:rPr>
        <w:t>金正大集团贵州</w:t>
      </w:r>
      <w:r>
        <w:rPr>
          <w:rFonts w:ascii="仿宋" w:eastAsia="仿宋" w:hAnsi="仿宋" w:hint="eastAsia"/>
          <w:color w:val="000000"/>
          <w:sz w:val="24"/>
        </w:rPr>
        <w:t>诺泰尔</w:t>
      </w:r>
      <w:r w:rsidRPr="00AE6366">
        <w:rPr>
          <w:rFonts w:ascii="仿宋" w:eastAsia="仿宋" w:hAnsi="仿宋" w:hint="eastAsia"/>
          <w:color w:val="000000"/>
          <w:sz w:val="24"/>
        </w:rPr>
        <w:t>公司已建成产能</w:t>
      </w:r>
      <w:r>
        <w:rPr>
          <w:rFonts w:ascii="仿宋" w:eastAsia="仿宋" w:hAnsi="仿宋"/>
          <w:color w:val="000000"/>
          <w:sz w:val="24"/>
        </w:rPr>
        <w:t>4</w:t>
      </w:r>
      <w:r w:rsidRPr="00AE6366">
        <w:rPr>
          <w:rFonts w:ascii="仿宋" w:eastAsia="仿宋" w:hAnsi="仿宋" w:hint="eastAsia"/>
          <w:color w:val="000000"/>
          <w:sz w:val="24"/>
        </w:rPr>
        <w:t>0万吨/年的</w:t>
      </w:r>
      <w:r w:rsidRPr="00AE6366">
        <w:rPr>
          <w:rFonts w:ascii="仿宋" w:eastAsia="仿宋" w:hAnsi="仿宋"/>
          <w:color w:val="000000"/>
          <w:sz w:val="24"/>
        </w:rPr>
        <w:t>生产线</w:t>
      </w:r>
      <w:r w:rsidRPr="00AE6366">
        <w:rPr>
          <w:rFonts w:ascii="仿宋" w:eastAsia="仿宋" w:hAnsi="仿宋" w:hint="eastAsia"/>
          <w:color w:val="000000"/>
          <w:sz w:val="24"/>
        </w:rPr>
        <w:t>，实现了</w:t>
      </w:r>
      <w:r w:rsidRPr="00AE6366">
        <w:rPr>
          <w:rFonts w:ascii="仿宋" w:eastAsia="仿宋" w:hAnsi="仿宋"/>
          <w:color w:val="000000"/>
          <w:sz w:val="24"/>
        </w:rPr>
        <w:t>产品</w:t>
      </w:r>
      <w:r w:rsidRPr="00AE6366">
        <w:rPr>
          <w:rFonts w:ascii="仿宋" w:eastAsia="仿宋" w:hAnsi="仿宋" w:hint="eastAsia"/>
          <w:color w:val="000000"/>
          <w:sz w:val="24"/>
        </w:rPr>
        <w:t>大田</w:t>
      </w:r>
      <w:r w:rsidRPr="00AE6366">
        <w:rPr>
          <w:rFonts w:ascii="仿宋" w:eastAsia="仿宋" w:hAnsi="仿宋"/>
          <w:color w:val="000000"/>
          <w:sz w:val="24"/>
        </w:rPr>
        <w:t>推广</w:t>
      </w:r>
      <w:r>
        <w:rPr>
          <w:rFonts w:ascii="仿宋" w:eastAsia="仿宋" w:hAnsi="仿宋" w:hint="eastAsia"/>
          <w:color w:val="000000"/>
          <w:sz w:val="24"/>
        </w:rPr>
        <w:t>。</w:t>
      </w:r>
      <w:r w:rsidRPr="00AE6366">
        <w:rPr>
          <w:rFonts w:ascii="仿宋" w:eastAsia="仿宋" w:hAnsi="仿宋" w:hint="eastAsia"/>
          <w:color w:val="000000"/>
          <w:sz w:val="24"/>
        </w:rPr>
        <w:t>金正大</w:t>
      </w:r>
      <w:r w:rsidR="00CD4BAE">
        <w:rPr>
          <w:rFonts w:ascii="仿宋" w:eastAsia="仿宋" w:hAnsi="仿宋" w:hint="eastAsia"/>
          <w:color w:val="000000"/>
          <w:sz w:val="24"/>
        </w:rPr>
        <w:t>采用</w:t>
      </w:r>
      <w:proofErr w:type="gramStart"/>
      <w:r w:rsidR="00D9174B">
        <w:rPr>
          <w:rFonts w:ascii="仿宋" w:eastAsia="仿宋" w:hAnsi="仿宋" w:hint="eastAsia"/>
          <w:color w:val="000000"/>
          <w:sz w:val="24"/>
        </w:rPr>
        <w:t>不溶性</w:t>
      </w:r>
      <w:r w:rsidR="00D9174B">
        <w:rPr>
          <w:rFonts w:ascii="仿宋" w:eastAsia="仿宋" w:hAnsi="仿宋"/>
          <w:color w:val="000000"/>
          <w:sz w:val="24"/>
        </w:rPr>
        <w:t>钾长石</w:t>
      </w:r>
      <w:proofErr w:type="gramEnd"/>
      <w:r w:rsidR="00D9174B">
        <w:rPr>
          <w:rFonts w:ascii="仿宋" w:eastAsia="仿宋" w:hAnsi="仿宋"/>
          <w:color w:val="000000"/>
          <w:sz w:val="24"/>
        </w:rPr>
        <w:t>、</w:t>
      </w:r>
      <w:r w:rsidR="00CD4BAE">
        <w:rPr>
          <w:rFonts w:ascii="仿宋" w:eastAsia="仿宋" w:hAnsi="仿宋"/>
          <w:color w:val="000000"/>
          <w:sz w:val="24"/>
        </w:rPr>
        <w:t>磷石膏生产</w:t>
      </w:r>
      <w:r w:rsidRPr="00AE6366">
        <w:rPr>
          <w:rFonts w:ascii="仿宋" w:eastAsia="仿宋" w:hAnsi="仿宋" w:hint="eastAsia"/>
          <w:color w:val="000000"/>
          <w:sz w:val="24"/>
        </w:rPr>
        <w:t>硅钙钾镁肥</w:t>
      </w:r>
      <w:r w:rsidR="00CD4BAE">
        <w:rPr>
          <w:rFonts w:ascii="仿宋" w:eastAsia="仿宋" w:hAnsi="仿宋" w:hint="eastAsia"/>
          <w:color w:val="000000"/>
          <w:sz w:val="24"/>
        </w:rPr>
        <w:t>，</w:t>
      </w:r>
      <w:r w:rsidR="00CD4BAE">
        <w:rPr>
          <w:rFonts w:ascii="仿宋" w:eastAsia="仿宋" w:hAnsi="仿宋"/>
          <w:color w:val="000000"/>
          <w:sz w:val="24"/>
        </w:rPr>
        <w:t>该</w:t>
      </w:r>
      <w:r w:rsidRPr="00AE6366">
        <w:rPr>
          <w:rFonts w:ascii="仿宋" w:eastAsia="仿宋" w:hAnsi="仿宋" w:hint="eastAsia"/>
          <w:color w:val="000000"/>
          <w:sz w:val="24"/>
        </w:rPr>
        <w:t>项目可实现</w:t>
      </w:r>
      <w:proofErr w:type="gramStart"/>
      <w:r w:rsidRPr="00AE6366">
        <w:rPr>
          <w:rFonts w:ascii="仿宋" w:eastAsia="仿宋" w:hAnsi="仿宋" w:hint="eastAsia"/>
          <w:color w:val="000000"/>
          <w:sz w:val="24"/>
        </w:rPr>
        <w:t>年减排</w:t>
      </w:r>
      <w:proofErr w:type="gramEnd"/>
      <w:r w:rsidRPr="00AE6366">
        <w:rPr>
          <w:rFonts w:ascii="仿宋" w:eastAsia="仿宋" w:hAnsi="仿宋" w:hint="eastAsia"/>
          <w:color w:val="000000"/>
          <w:sz w:val="24"/>
        </w:rPr>
        <w:t>磷石膏70万吨、毛利润9000万元（成本900元/吨，售价1350元/</w:t>
      </w:r>
      <w:r w:rsidR="00CD4BAE">
        <w:rPr>
          <w:rFonts w:ascii="仿宋" w:eastAsia="仿宋" w:hAnsi="仿宋" w:hint="eastAsia"/>
          <w:color w:val="000000"/>
          <w:sz w:val="24"/>
        </w:rPr>
        <w:t>吨）</w:t>
      </w:r>
      <w:r w:rsidRPr="00AE6366">
        <w:rPr>
          <w:rFonts w:ascii="仿宋" w:eastAsia="仿宋" w:hAnsi="仿宋" w:hint="eastAsia"/>
          <w:color w:val="000000"/>
          <w:sz w:val="24"/>
        </w:rPr>
        <w:t>，</w:t>
      </w:r>
      <w:r w:rsidR="00CD4BAE">
        <w:rPr>
          <w:rFonts w:ascii="仿宋" w:eastAsia="仿宋" w:hAnsi="仿宋" w:hint="eastAsia"/>
          <w:color w:val="000000"/>
          <w:sz w:val="24"/>
        </w:rPr>
        <w:t>不仅</w:t>
      </w:r>
      <w:r w:rsidRPr="00AE6366">
        <w:rPr>
          <w:rFonts w:ascii="仿宋" w:eastAsia="仿宋" w:hAnsi="仿宋" w:hint="eastAsia"/>
          <w:color w:val="000000"/>
          <w:sz w:val="24"/>
        </w:rPr>
        <w:t>具有广阔的</w:t>
      </w:r>
      <w:r w:rsidR="00CD4BAE">
        <w:rPr>
          <w:rFonts w:ascii="仿宋" w:eastAsia="仿宋" w:hAnsi="仿宋" w:hint="eastAsia"/>
          <w:color w:val="000000"/>
          <w:sz w:val="24"/>
        </w:rPr>
        <w:t>市场</w:t>
      </w:r>
      <w:r w:rsidRPr="00AE6366">
        <w:rPr>
          <w:rFonts w:ascii="仿宋" w:eastAsia="仿宋" w:hAnsi="仿宋" w:hint="eastAsia"/>
          <w:color w:val="000000"/>
          <w:sz w:val="24"/>
        </w:rPr>
        <w:t>前景</w:t>
      </w:r>
      <w:r w:rsidR="00CD4BAE">
        <w:rPr>
          <w:rFonts w:ascii="仿宋" w:eastAsia="仿宋" w:hAnsi="仿宋" w:hint="eastAsia"/>
          <w:color w:val="000000"/>
          <w:sz w:val="24"/>
        </w:rPr>
        <w:t>，</w:t>
      </w:r>
      <w:r w:rsidR="00CD4BAE">
        <w:rPr>
          <w:rFonts w:ascii="仿宋" w:eastAsia="仿宋" w:hAnsi="仿宋"/>
          <w:color w:val="000000"/>
          <w:sz w:val="24"/>
        </w:rPr>
        <w:t>而且</w:t>
      </w:r>
      <w:r w:rsidR="00CD4BAE">
        <w:rPr>
          <w:rFonts w:ascii="仿宋" w:eastAsia="仿宋" w:hAnsi="仿宋" w:hint="eastAsia"/>
          <w:color w:val="000000"/>
          <w:sz w:val="24"/>
        </w:rPr>
        <w:t>具有</w:t>
      </w:r>
      <w:r w:rsidR="00CD4BAE">
        <w:rPr>
          <w:rFonts w:ascii="仿宋" w:eastAsia="仿宋" w:hAnsi="仿宋"/>
          <w:color w:val="000000"/>
          <w:sz w:val="24"/>
        </w:rPr>
        <w:t>重大</w:t>
      </w:r>
      <w:r w:rsidR="00CD4BAE">
        <w:rPr>
          <w:rFonts w:ascii="仿宋" w:eastAsia="仿宋" w:hAnsi="仿宋" w:hint="eastAsia"/>
          <w:color w:val="000000"/>
          <w:sz w:val="24"/>
        </w:rPr>
        <w:t>的</w:t>
      </w:r>
      <w:r w:rsidR="00CD4BAE">
        <w:rPr>
          <w:rFonts w:ascii="仿宋" w:eastAsia="仿宋" w:hAnsi="仿宋"/>
          <w:color w:val="000000"/>
          <w:sz w:val="24"/>
        </w:rPr>
        <w:t>社会</w:t>
      </w:r>
      <w:r w:rsidR="00CD4BAE">
        <w:rPr>
          <w:rFonts w:ascii="仿宋" w:eastAsia="仿宋" w:hAnsi="仿宋" w:hint="eastAsia"/>
          <w:color w:val="000000"/>
          <w:sz w:val="24"/>
        </w:rPr>
        <w:t>意义</w:t>
      </w:r>
      <w:r w:rsidRPr="00AE6366">
        <w:rPr>
          <w:rFonts w:ascii="仿宋" w:eastAsia="仿宋" w:hAnsi="仿宋" w:hint="eastAsia"/>
          <w:color w:val="000000"/>
          <w:sz w:val="24"/>
        </w:rPr>
        <w:t>。</w:t>
      </w:r>
    </w:p>
    <w:p w:rsidR="005411F0" w:rsidRDefault="00350C63" w:rsidP="00B374F4">
      <w:pPr>
        <w:spacing w:line="360" w:lineRule="auto"/>
        <w:ind w:firstLineChars="200" w:firstLine="482"/>
        <w:rPr>
          <w:rFonts w:ascii="仿宋" w:eastAsia="仿宋" w:hAnsi="仿宋"/>
          <w:b/>
          <w:color w:val="000000"/>
          <w:sz w:val="24"/>
        </w:rPr>
      </w:pPr>
      <w:r w:rsidRPr="00350C63">
        <w:rPr>
          <w:rFonts w:ascii="仿宋" w:eastAsia="仿宋" w:hAnsi="仿宋" w:hint="eastAsia"/>
          <w:b/>
          <w:color w:val="000000"/>
          <w:sz w:val="24"/>
        </w:rPr>
        <w:t>2、主要试验（或验证）情况分析</w:t>
      </w:r>
    </w:p>
    <w:p w:rsidR="00350C63" w:rsidRPr="005411F0" w:rsidRDefault="005411F0" w:rsidP="005411F0">
      <w:pPr>
        <w:spacing w:line="360" w:lineRule="auto"/>
        <w:ind w:firstLineChars="200" w:firstLine="482"/>
        <w:rPr>
          <w:rFonts w:ascii="仿宋" w:eastAsia="仿宋" w:hAnsi="仿宋"/>
          <w:b/>
          <w:color w:val="000000"/>
          <w:sz w:val="24"/>
        </w:rPr>
      </w:pPr>
      <w:r>
        <w:rPr>
          <w:rFonts w:ascii="仿宋" w:eastAsia="仿宋" w:hAnsi="仿宋"/>
          <w:b/>
          <w:color w:val="000000"/>
          <w:sz w:val="24"/>
        </w:rPr>
        <w:t>江西</w:t>
      </w:r>
      <w:r>
        <w:rPr>
          <w:rFonts w:ascii="仿宋" w:eastAsia="仿宋" w:hAnsi="仿宋" w:hint="eastAsia"/>
          <w:b/>
          <w:color w:val="000000"/>
          <w:sz w:val="24"/>
        </w:rPr>
        <w:t>农科院</w:t>
      </w:r>
      <w:r>
        <w:rPr>
          <w:rFonts w:ascii="仿宋" w:eastAsia="仿宋" w:hAnsi="仿宋"/>
          <w:b/>
          <w:color w:val="000000"/>
          <w:sz w:val="24"/>
        </w:rPr>
        <w:t>硅钙钾镁肥双季稻</w:t>
      </w:r>
      <w:r>
        <w:rPr>
          <w:rFonts w:ascii="仿宋" w:eastAsia="仿宋" w:hAnsi="仿宋" w:hint="eastAsia"/>
          <w:b/>
          <w:color w:val="000000"/>
          <w:sz w:val="24"/>
        </w:rPr>
        <w:t>3年6季定位试验</w:t>
      </w:r>
    </w:p>
    <w:p w:rsidR="00350C63" w:rsidRPr="005411F0" w:rsidRDefault="00350C63" w:rsidP="00350C63">
      <w:pPr>
        <w:spacing w:line="360" w:lineRule="auto"/>
        <w:ind w:firstLineChars="200" w:firstLine="482"/>
        <w:rPr>
          <w:rFonts w:ascii="仿宋" w:eastAsia="仿宋" w:hAnsi="仿宋"/>
          <w:b/>
          <w:color w:val="000000"/>
          <w:sz w:val="24"/>
        </w:rPr>
      </w:pPr>
      <w:r w:rsidRPr="005411F0">
        <w:rPr>
          <w:rFonts w:ascii="仿宋" w:eastAsia="仿宋" w:hAnsi="仿宋"/>
          <w:b/>
          <w:color w:val="000000"/>
          <w:sz w:val="24"/>
        </w:rPr>
        <w:t>1试验目的</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试验研究化肥酸根残留对中性和酸性土壤酸化的影响，及土壤</w:t>
      </w:r>
      <w:r w:rsidR="001C5C64">
        <w:rPr>
          <w:rFonts w:ascii="仿宋" w:eastAsia="仿宋" w:hAnsi="仿宋"/>
          <w:color w:val="000000"/>
          <w:sz w:val="24"/>
        </w:rPr>
        <w:t>调理剂</w:t>
      </w:r>
      <w:r w:rsidRPr="00350C63">
        <w:rPr>
          <w:rFonts w:ascii="仿宋" w:eastAsia="仿宋" w:hAnsi="仿宋"/>
          <w:color w:val="000000"/>
          <w:sz w:val="24"/>
        </w:rPr>
        <w:t>（硅钙钾镁肥）矫正土壤酸化及补充作物营养元素的作用，为防止土壤酸化、进一步提高作物产量和品质的新型肥料生产与应用提供依据。</w:t>
      </w:r>
    </w:p>
    <w:p w:rsidR="00350C63" w:rsidRPr="005411F0" w:rsidRDefault="00350C63" w:rsidP="00350C63">
      <w:pPr>
        <w:spacing w:line="360" w:lineRule="auto"/>
        <w:ind w:firstLineChars="200" w:firstLine="482"/>
        <w:rPr>
          <w:rFonts w:ascii="仿宋" w:eastAsia="仿宋" w:hAnsi="仿宋"/>
          <w:b/>
          <w:color w:val="000000"/>
          <w:sz w:val="24"/>
        </w:rPr>
      </w:pPr>
      <w:r w:rsidRPr="005411F0">
        <w:rPr>
          <w:rFonts w:ascii="仿宋" w:eastAsia="仿宋" w:hAnsi="仿宋"/>
          <w:b/>
          <w:color w:val="000000"/>
          <w:sz w:val="24"/>
        </w:rPr>
        <w:t>2试验方案</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2.1材料与方法</w:t>
      </w:r>
    </w:p>
    <w:p w:rsidR="00350C63" w:rsidRPr="00350C63" w:rsidRDefault="00350C63" w:rsidP="00350C63">
      <w:pPr>
        <w:spacing w:line="360" w:lineRule="auto"/>
        <w:ind w:firstLineChars="200" w:firstLine="480"/>
        <w:rPr>
          <w:rFonts w:ascii="仿宋" w:eastAsia="仿宋" w:hAnsi="仿宋"/>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5411F0">
          <w:rPr>
            <w:rFonts w:ascii="仿宋" w:eastAsia="仿宋" w:hAnsi="仿宋"/>
            <w:color w:val="000000"/>
            <w:sz w:val="24"/>
          </w:rPr>
          <w:t>2.1.1</w:t>
        </w:r>
      </w:smartTag>
      <w:r w:rsidRPr="005411F0">
        <w:rPr>
          <w:rFonts w:ascii="仿宋" w:eastAsia="仿宋" w:hAnsi="仿宋"/>
          <w:color w:val="000000"/>
          <w:sz w:val="24"/>
        </w:rPr>
        <w:t>试验地点</w:t>
      </w:r>
      <w:r w:rsidRPr="00350C63">
        <w:rPr>
          <w:rFonts w:ascii="仿宋" w:eastAsia="仿宋" w:hAnsi="仿宋"/>
          <w:b/>
          <w:color w:val="000000"/>
          <w:sz w:val="24"/>
        </w:rPr>
        <w:t>：</w:t>
      </w:r>
      <w:r w:rsidRPr="00350C63">
        <w:rPr>
          <w:rFonts w:ascii="仿宋" w:eastAsia="仿宋" w:hAnsi="仿宋"/>
          <w:color w:val="000000"/>
          <w:sz w:val="24"/>
        </w:rPr>
        <w:t>江西省泰和县</w:t>
      </w:r>
      <w:proofErr w:type="gramStart"/>
      <w:r w:rsidRPr="00350C63">
        <w:rPr>
          <w:rFonts w:ascii="仿宋" w:eastAsia="仿宋" w:hAnsi="仿宋"/>
          <w:color w:val="000000"/>
          <w:sz w:val="24"/>
        </w:rPr>
        <w:t>禾</w:t>
      </w:r>
      <w:proofErr w:type="gramEnd"/>
      <w:r w:rsidRPr="00350C63">
        <w:rPr>
          <w:rFonts w:ascii="仿宋" w:eastAsia="仿宋" w:hAnsi="仿宋"/>
          <w:color w:val="000000"/>
          <w:sz w:val="24"/>
        </w:rPr>
        <w:t>市镇</w:t>
      </w:r>
      <w:proofErr w:type="gramStart"/>
      <w:r w:rsidRPr="00350C63">
        <w:rPr>
          <w:rFonts w:ascii="仿宋" w:eastAsia="仿宋" w:hAnsi="仿宋"/>
          <w:color w:val="000000"/>
          <w:sz w:val="24"/>
        </w:rPr>
        <w:t>丰垄9组胡烈</w:t>
      </w:r>
      <w:proofErr w:type="gramEnd"/>
      <w:r w:rsidRPr="00350C63">
        <w:rPr>
          <w:rFonts w:ascii="仿宋" w:eastAsia="仿宋" w:hAnsi="仿宋"/>
          <w:color w:val="000000"/>
          <w:sz w:val="24"/>
        </w:rPr>
        <w:t>元稻</w:t>
      </w:r>
      <w:r w:rsidRPr="00350C63">
        <w:rPr>
          <w:rFonts w:ascii="仿宋" w:eastAsia="仿宋" w:hAnsi="仿宋" w:hint="eastAsia"/>
          <w:color w:val="000000"/>
          <w:sz w:val="24"/>
        </w:rPr>
        <w:t>田，</w:t>
      </w:r>
      <w:r w:rsidRPr="00350C63">
        <w:rPr>
          <w:rFonts w:ascii="仿宋" w:eastAsia="仿宋" w:hAnsi="仿宋"/>
          <w:color w:val="000000"/>
          <w:sz w:val="24"/>
        </w:rPr>
        <w:t>田块面积为1.5亩（长</w:t>
      </w:r>
      <w:smartTag w:uri="urn:schemas-microsoft-com:office:smarttags" w:element="chmetcnv">
        <w:smartTagPr>
          <w:attr w:name="TCSC" w:val="0"/>
          <w:attr w:name="NumberType" w:val="1"/>
          <w:attr w:name="Negative" w:val="False"/>
          <w:attr w:name="HasSpace" w:val="False"/>
          <w:attr w:name="SourceValue" w:val="68.4"/>
          <w:attr w:name="UnitName" w:val="m"/>
        </w:smartTagPr>
        <w:r w:rsidRPr="00350C63">
          <w:rPr>
            <w:rFonts w:ascii="仿宋" w:eastAsia="仿宋" w:hAnsi="仿宋"/>
            <w:color w:val="000000"/>
            <w:sz w:val="24"/>
          </w:rPr>
          <w:t>68.4m</w:t>
        </w:r>
      </w:smartTag>
      <w:r w:rsidRPr="00350C63">
        <w:rPr>
          <w:rFonts w:ascii="仿宋" w:eastAsia="仿宋" w:hAnsi="仿宋"/>
          <w:color w:val="000000"/>
          <w:sz w:val="24"/>
        </w:rPr>
        <w:t>×宽</w:t>
      </w:r>
      <w:smartTag w:uri="urn:schemas-microsoft-com:office:smarttags" w:element="chmetcnv">
        <w:smartTagPr>
          <w:attr w:name="TCSC" w:val="0"/>
          <w:attr w:name="NumberType" w:val="1"/>
          <w:attr w:name="Negative" w:val="False"/>
          <w:attr w:name="HasSpace" w:val="False"/>
          <w:attr w:name="SourceValue" w:val="14.2"/>
          <w:attr w:name="UnitName" w:val="m"/>
        </w:smartTagPr>
        <w:r w:rsidRPr="00350C63">
          <w:rPr>
            <w:rFonts w:ascii="仿宋" w:eastAsia="仿宋" w:hAnsi="仿宋"/>
            <w:color w:val="000000"/>
            <w:sz w:val="24"/>
          </w:rPr>
          <w:t>14.2m</w:t>
        </w:r>
      </w:smartTag>
      <w:r w:rsidRPr="00350C63">
        <w:rPr>
          <w:rFonts w:ascii="仿宋" w:eastAsia="仿宋" w:hAnsi="仿宋"/>
          <w:color w:val="000000"/>
          <w:sz w:val="24"/>
        </w:rPr>
        <w:t>）</w:t>
      </w:r>
      <w:r w:rsidRPr="00350C63">
        <w:rPr>
          <w:rFonts w:ascii="仿宋" w:eastAsia="仿宋" w:hAnsi="仿宋" w:hint="eastAsia"/>
          <w:color w:val="000000"/>
          <w:sz w:val="24"/>
        </w:rPr>
        <w:t>。</w:t>
      </w:r>
    </w:p>
    <w:p w:rsidR="00350C63" w:rsidRPr="00350C63" w:rsidRDefault="00350C63" w:rsidP="00350C63">
      <w:pPr>
        <w:spacing w:line="360" w:lineRule="auto"/>
        <w:ind w:firstLineChars="200" w:firstLine="480"/>
        <w:rPr>
          <w:rFonts w:ascii="仿宋" w:eastAsia="仿宋" w:hAnsi="仿宋"/>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5411F0">
          <w:rPr>
            <w:rFonts w:ascii="仿宋" w:eastAsia="仿宋" w:hAnsi="仿宋"/>
            <w:color w:val="000000"/>
            <w:sz w:val="24"/>
          </w:rPr>
          <w:t>2.1.2</w:t>
        </w:r>
      </w:smartTag>
      <w:r w:rsidRPr="005411F0">
        <w:rPr>
          <w:rFonts w:ascii="仿宋" w:eastAsia="仿宋" w:hAnsi="仿宋"/>
          <w:color w:val="000000"/>
          <w:sz w:val="24"/>
        </w:rPr>
        <w:t>种植方式</w:t>
      </w:r>
      <w:r w:rsidRPr="00350C63">
        <w:rPr>
          <w:rFonts w:ascii="仿宋" w:eastAsia="仿宋" w:hAnsi="仿宋"/>
          <w:b/>
          <w:color w:val="000000"/>
          <w:sz w:val="24"/>
        </w:rPr>
        <w:t>：</w:t>
      </w:r>
      <w:r w:rsidRPr="00350C63">
        <w:rPr>
          <w:rFonts w:ascii="仿宋" w:eastAsia="仿宋" w:hAnsi="仿宋" w:hint="eastAsia"/>
          <w:color w:val="000000"/>
          <w:sz w:val="24"/>
        </w:rPr>
        <w:t>早</w:t>
      </w:r>
      <w:r w:rsidRPr="00350C63">
        <w:rPr>
          <w:rFonts w:ascii="仿宋" w:eastAsia="仿宋" w:hAnsi="仿宋"/>
          <w:color w:val="000000"/>
          <w:sz w:val="24"/>
        </w:rPr>
        <w:t>稻</w:t>
      </w:r>
      <w:r w:rsidRPr="00350C63">
        <w:rPr>
          <w:rFonts w:ascii="仿宋" w:eastAsia="仿宋" w:hAnsi="仿宋" w:hint="eastAsia"/>
          <w:color w:val="000000"/>
          <w:sz w:val="24"/>
        </w:rPr>
        <w:t>—晚</w:t>
      </w:r>
      <w:r w:rsidRPr="00350C63">
        <w:rPr>
          <w:rFonts w:ascii="仿宋" w:eastAsia="仿宋" w:hAnsi="仿宋"/>
          <w:color w:val="000000"/>
          <w:sz w:val="24"/>
        </w:rPr>
        <w:t>稻</w:t>
      </w:r>
      <w:r w:rsidRPr="00350C63">
        <w:rPr>
          <w:rFonts w:ascii="仿宋" w:eastAsia="仿宋" w:hAnsi="仿宋" w:hint="eastAsia"/>
          <w:color w:val="000000"/>
          <w:sz w:val="24"/>
        </w:rPr>
        <w:t>—休</w:t>
      </w:r>
      <w:r w:rsidRPr="00350C63">
        <w:rPr>
          <w:rFonts w:ascii="仿宋" w:eastAsia="仿宋" w:hAnsi="仿宋"/>
          <w:color w:val="000000"/>
          <w:sz w:val="24"/>
        </w:rPr>
        <w:t>闲</w:t>
      </w:r>
      <w:r w:rsidRPr="00350C63">
        <w:rPr>
          <w:rFonts w:ascii="仿宋" w:eastAsia="仿宋" w:hAnsi="仿宋" w:hint="eastAsia"/>
          <w:color w:val="000000"/>
          <w:sz w:val="24"/>
        </w:rPr>
        <w:t>。</w:t>
      </w:r>
    </w:p>
    <w:p w:rsidR="00350C63" w:rsidRPr="00350C63" w:rsidRDefault="00350C63" w:rsidP="00350C63">
      <w:pPr>
        <w:spacing w:line="360" w:lineRule="auto"/>
        <w:ind w:firstLineChars="200" w:firstLine="480"/>
        <w:rPr>
          <w:rFonts w:ascii="仿宋" w:eastAsia="仿宋" w:hAnsi="仿宋"/>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5411F0">
          <w:rPr>
            <w:rFonts w:ascii="仿宋" w:eastAsia="仿宋" w:hAnsi="仿宋"/>
            <w:color w:val="000000"/>
            <w:sz w:val="24"/>
          </w:rPr>
          <w:t>2.1.3</w:t>
        </w:r>
      </w:smartTag>
      <w:r w:rsidRPr="005411F0">
        <w:rPr>
          <w:rFonts w:ascii="仿宋" w:eastAsia="仿宋" w:hAnsi="仿宋"/>
          <w:color w:val="000000"/>
          <w:sz w:val="24"/>
        </w:rPr>
        <w:t>供试作物：</w:t>
      </w:r>
      <w:r w:rsidRPr="00350C63">
        <w:rPr>
          <w:rFonts w:ascii="仿宋" w:eastAsia="仿宋" w:hAnsi="仿宋"/>
          <w:color w:val="000000"/>
          <w:sz w:val="24"/>
        </w:rPr>
        <w:t>早稻，品种为欣荣优5号，基本苗为2</w:t>
      </w:r>
      <w:r w:rsidRPr="00350C63">
        <w:rPr>
          <w:rFonts w:ascii="仿宋" w:eastAsia="仿宋" w:hAnsi="仿宋" w:hint="eastAsia"/>
          <w:color w:val="000000"/>
          <w:sz w:val="24"/>
        </w:rPr>
        <w:t xml:space="preserve"> </w:t>
      </w:r>
      <w:r w:rsidRPr="00350C63">
        <w:rPr>
          <w:rFonts w:ascii="仿宋" w:eastAsia="仿宋" w:hAnsi="仿宋"/>
          <w:color w:val="000000"/>
          <w:sz w:val="24"/>
        </w:rPr>
        <w:t>万</w:t>
      </w:r>
      <w:proofErr w:type="gramStart"/>
      <w:r w:rsidRPr="00350C63">
        <w:rPr>
          <w:rFonts w:ascii="仿宋" w:eastAsia="仿宋" w:hAnsi="仿宋"/>
          <w:color w:val="000000"/>
          <w:sz w:val="24"/>
        </w:rPr>
        <w:t>蔸</w:t>
      </w:r>
      <w:proofErr w:type="gramEnd"/>
      <w:r w:rsidRPr="00350C63">
        <w:rPr>
          <w:rFonts w:ascii="仿宋" w:eastAsia="仿宋" w:hAnsi="仿宋"/>
          <w:color w:val="000000"/>
          <w:sz w:val="24"/>
        </w:rPr>
        <w:t>；晚稻，品种为五</w:t>
      </w:r>
      <w:proofErr w:type="gramStart"/>
      <w:r w:rsidRPr="00350C63">
        <w:rPr>
          <w:rFonts w:ascii="仿宋" w:eastAsia="仿宋" w:hAnsi="仿宋"/>
          <w:color w:val="000000"/>
          <w:sz w:val="24"/>
        </w:rPr>
        <w:t>优华占</w:t>
      </w:r>
      <w:proofErr w:type="gramEnd"/>
      <w:r w:rsidRPr="00350C63">
        <w:rPr>
          <w:rFonts w:ascii="仿宋" w:eastAsia="仿宋" w:hAnsi="仿宋"/>
          <w:color w:val="000000"/>
          <w:sz w:val="24"/>
        </w:rPr>
        <w:t>，基本苗为2万蔸。</w:t>
      </w:r>
    </w:p>
    <w:p w:rsidR="00350C63" w:rsidRPr="00350C63" w:rsidRDefault="00350C63" w:rsidP="00350C63">
      <w:pPr>
        <w:spacing w:line="360" w:lineRule="auto"/>
        <w:ind w:firstLineChars="200" w:firstLine="480"/>
        <w:rPr>
          <w:rFonts w:ascii="仿宋" w:eastAsia="仿宋" w:hAnsi="仿宋"/>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5411F0">
          <w:rPr>
            <w:rFonts w:ascii="仿宋" w:eastAsia="仿宋" w:hAnsi="仿宋"/>
            <w:color w:val="000000"/>
            <w:sz w:val="24"/>
          </w:rPr>
          <w:t>2.1.</w:t>
        </w:r>
        <w:r w:rsidRPr="005411F0">
          <w:rPr>
            <w:rFonts w:ascii="仿宋" w:eastAsia="仿宋" w:hAnsi="仿宋" w:hint="eastAsia"/>
            <w:color w:val="000000"/>
            <w:sz w:val="24"/>
          </w:rPr>
          <w:t>4</w:t>
        </w:r>
      </w:smartTag>
      <w:r w:rsidRPr="005411F0">
        <w:rPr>
          <w:rFonts w:ascii="仿宋" w:eastAsia="仿宋" w:hAnsi="仿宋"/>
          <w:color w:val="000000"/>
          <w:sz w:val="24"/>
        </w:rPr>
        <w:t>供试肥料：</w:t>
      </w:r>
      <w:r w:rsidRPr="00350C63">
        <w:rPr>
          <w:rFonts w:ascii="仿宋" w:eastAsia="仿宋" w:hAnsi="仿宋"/>
          <w:color w:val="000000"/>
          <w:sz w:val="24"/>
        </w:rPr>
        <w:t>复合肥（N-P</w:t>
      </w:r>
      <w:r w:rsidRPr="00350C63">
        <w:rPr>
          <w:rFonts w:ascii="仿宋" w:eastAsia="仿宋" w:hAnsi="仿宋"/>
          <w:color w:val="000000"/>
          <w:sz w:val="24"/>
          <w:vertAlign w:val="subscript"/>
        </w:rPr>
        <w:t>2</w:t>
      </w:r>
      <w:r w:rsidRPr="00350C63">
        <w:rPr>
          <w:rFonts w:ascii="仿宋" w:eastAsia="仿宋" w:hAnsi="仿宋"/>
          <w:color w:val="000000"/>
          <w:sz w:val="24"/>
        </w:rPr>
        <w:t>O</w:t>
      </w:r>
      <w:r w:rsidRPr="00350C63">
        <w:rPr>
          <w:rFonts w:ascii="仿宋" w:eastAsia="仿宋" w:hAnsi="仿宋"/>
          <w:color w:val="000000"/>
          <w:sz w:val="24"/>
          <w:vertAlign w:val="subscript"/>
        </w:rPr>
        <w:t>5</w:t>
      </w:r>
      <w:r w:rsidRPr="00350C63">
        <w:rPr>
          <w:rFonts w:ascii="仿宋" w:eastAsia="仿宋" w:hAnsi="仿宋"/>
          <w:color w:val="000000"/>
          <w:sz w:val="24"/>
        </w:rPr>
        <w:t>-K</w:t>
      </w:r>
      <w:r w:rsidRPr="00350C63">
        <w:rPr>
          <w:rFonts w:ascii="仿宋" w:eastAsia="仿宋" w:hAnsi="仿宋"/>
          <w:color w:val="000000"/>
          <w:sz w:val="24"/>
          <w:vertAlign w:val="subscript"/>
        </w:rPr>
        <w:t>2</w:t>
      </w:r>
      <w:r w:rsidRPr="00350C63">
        <w:rPr>
          <w:rFonts w:ascii="仿宋" w:eastAsia="仿宋" w:hAnsi="仿宋"/>
          <w:color w:val="000000"/>
          <w:sz w:val="24"/>
        </w:rPr>
        <w:t>O 15%-15%-15%）</w:t>
      </w:r>
      <w:r w:rsidRPr="00350C63">
        <w:rPr>
          <w:rFonts w:ascii="仿宋" w:eastAsia="仿宋" w:hAnsi="仿宋" w:hint="eastAsia"/>
          <w:color w:val="000000"/>
          <w:sz w:val="24"/>
        </w:rPr>
        <w:t>，</w:t>
      </w:r>
      <w:r w:rsidRPr="00350C63">
        <w:rPr>
          <w:rFonts w:ascii="仿宋" w:eastAsia="仿宋" w:hAnsi="仿宋"/>
          <w:color w:val="000000"/>
          <w:sz w:val="24"/>
        </w:rPr>
        <w:t>尿素（N 46%）</w:t>
      </w:r>
      <w:r w:rsidRPr="00350C63">
        <w:rPr>
          <w:rFonts w:ascii="仿宋" w:eastAsia="仿宋" w:hAnsi="仿宋" w:hint="eastAsia"/>
          <w:color w:val="000000"/>
          <w:sz w:val="24"/>
        </w:rPr>
        <w:t>，</w:t>
      </w:r>
      <w:r w:rsidRPr="00350C63">
        <w:rPr>
          <w:rFonts w:ascii="仿宋" w:eastAsia="仿宋" w:hAnsi="仿宋"/>
          <w:color w:val="000000"/>
          <w:sz w:val="24"/>
        </w:rPr>
        <w:t>硅钙钾镁肥</w:t>
      </w:r>
      <w:r w:rsidRPr="00350C63">
        <w:rPr>
          <w:rFonts w:ascii="仿宋" w:eastAsia="仿宋" w:hAnsi="仿宋" w:hint="eastAsia"/>
          <w:color w:val="000000"/>
          <w:sz w:val="24"/>
        </w:rPr>
        <w:t>，</w:t>
      </w:r>
      <w:r w:rsidRPr="00350C63">
        <w:rPr>
          <w:rFonts w:ascii="仿宋" w:eastAsia="仿宋" w:hAnsi="仿宋"/>
          <w:color w:val="000000"/>
          <w:sz w:val="24"/>
        </w:rPr>
        <w:t>氯化钾（K</w:t>
      </w:r>
      <w:r w:rsidRPr="00350C63">
        <w:rPr>
          <w:rFonts w:ascii="仿宋" w:eastAsia="仿宋" w:hAnsi="仿宋"/>
          <w:color w:val="000000"/>
          <w:sz w:val="24"/>
          <w:vertAlign w:val="subscript"/>
        </w:rPr>
        <w:t>2</w:t>
      </w:r>
      <w:r w:rsidRPr="00350C63">
        <w:rPr>
          <w:rFonts w:ascii="仿宋" w:eastAsia="仿宋" w:hAnsi="仿宋"/>
          <w:color w:val="000000"/>
          <w:sz w:val="24"/>
        </w:rPr>
        <w:t>O 60%）</w:t>
      </w:r>
      <w:r w:rsidRPr="00350C63">
        <w:rPr>
          <w:rFonts w:ascii="仿宋" w:eastAsia="仿宋" w:hAnsi="仿宋" w:hint="eastAsia"/>
          <w:color w:val="000000"/>
          <w:sz w:val="24"/>
        </w:rPr>
        <w:t>。</w:t>
      </w:r>
    </w:p>
    <w:p w:rsidR="00350C63" w:rsidRPr="00350C63" w:rsidRDefault="00350C63" w:rsidP="00350C63">
      <w:pPr>
        <w:spacing w:line="360" w:lineRule="auto"/>
        <w:ind w:firstLineChars="200" w:firstLine="480"/>
        <w:rPr>
          <w:rFonts w:ascii="仿宋" w:eastAsia="仿宋" w:hAnsi="仿宋"/>
          <w:color w:val="000000"/>
          <w:sz w:val="24"/>
        </w:rPr>
      </w:pPr>
      <w:r w:rsidRPr="005411F0">
        <w:rPr>
          <w:rFonts w:ascii="仿宋" w:eastAsia="仿宋" w:hAnsi="仿宋"/>
          <w:color w:val="000000"/>
          <w:sz w:val="24"/>
        </w:rPr>
        <w:t>2.1.</w:t>
      </w:r>
      <w:r w:rsidRPr="005411F0">
        <w:rPr>
          <w:rFonts w:ascii="仿宋" w:eastAsia="仿宋" w:hAnsi="仿宋" w:hint="eastAsia"/>
          <w:color w:val="000000"/>
          <w:sz w:val="24"/>
        </w:rPr>
        <w:t>5</w:t>
      </w:r>
      <w:r w:rsidRPr="005411F0">
        <w:rPr>
          <w:rFonts w:ascii="仿宋" w:eastAsia="仿宋" w:hAnsi="仿宋"/>
          <w:color w:val="000000"/>
          <w:sz w:val="24"/>
        </w:rPr>
        <w:t>供试土壤基本性质：</w:t>
      </w:r>
      <w:r w:rsidRPr="00350C63">
        <w:rPr>
          <w:rFonts w:ascii="仿宋" w:eastAsia="仿宋" w:hAnsi="仿宋" w:hint="eastAsia"/>
          <w:color w:val="000000"/>
          <w:sz w:val="24"/>
        </w:rPr>
        <w:t>见表2</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表2  试验</w:t>
      </w:r>
      <w:proofErr w:type="gramStart"/>
      <w:r w:rsidRPr="00350C63">
        <w:rPr>
          <w:rFonts w:ascii="仿宋" w:eastAsia="仿宋" w:hAnsi="仿宋"/>
          <w:color w:val="000000"/>
          <w:sz w:val="24"/>
        </w:rPr>
        <w:t>前供试</w:t>
      </w:r>
      <w:proofErr w:type="gramEnd"/>
      <w:r w:rsidRPr="00350C63">
        <w:rPr>
          <w:rFonts w:ascii="仿宋" w:eastAsia="仿宋" w:hAnsi="仿宋"/>
          <w:color w:val="000000"/>
          <w:sz w:val="24"/>
        </w:rPr>
        <w:t>土壤基本性质（0—</w:t>
      </w:r>
      <w:smartTag w:uri="urn:schemas-microsoft-com:office:smarttags" w:element="chmetcnv">
        <w:smartTagPr>
          <w:attr w:name="TCSC" w:val="0"/>
          <w:attr w:name="NumberType" w:val="1"/>
          <w:attr w:name="Negative" w:val="False"/>
          <w:attr w:name="HasSpace" w:val="False"/>
          <w:attr w:name="SourceValue" w:val="20"/>
          <w:attr w:name="UnitName" w:val="cm"/>
        </w:smartTagPr>
        <w:r w:rsidRPr="00350C63">
          <w:rPr>
            <w:rFonts w:ascii="仿宋" w:eastAsia="仿宋" w:hAnsi="仿宋"/>
            <w:color w:val="000000"/>
            <w:sz w:val="24"/>
          </w:rPr>
          <w:t>20cm</w:t>
        </w:r>
      </w:smartTag>
      <w:r w:rsidRPr="00350C63">
        <w:rPr>
          <w:rFonts w:ascii="仿宋" w:eastAsia="仿宋" w:hAnsi="仿宋"/>
          <w:color w:val="000000"/>
          <w:sz w:val="24"/>
        </w:rPr>
        <w:t>）</w:t>
      </w:r>
    </w:p>
    <w:tbl>
      <w:tblPr>
        <w:tblW w:w="5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714"/>
        <w:gridCol w:w="713"/>
        <w:gridCol w:w="713"/>
        <w:gridCol w:w="713"/>
        <w:gridCol w:w="713"/>
        <w:gridCol w:w="713"/>
        <w:gridCol w:w="713"/>
        <w:gridCol w:w="713"/>
        <w:gridCol w:w="713"/>
        <w:gridCol w:w="713"/>
        <w:gridCol w:w="713"/>
        <w:gridCol w:w="713"/>
        <w:gridCol w:w="663"/>
        <w:gridCol w:w="585"/>
      </w:tblGrid>
      <w:tr w:rsidR="00350C63" w:rsidRPr="00350C63" w:rsidTr="0004263D">
        <w:trPr>
          <w:jc w:val="center"/>
        </w:trPr>
        <w:tc>
          <w:tcPr>
            <w:tcW w:w="339" w:type="pct"/>
          </w:tcPr>
          <w:p w:rsidR="00350C63" w:rsidRPr="00350C63" w:rsidRDefault="00350C63" w:rsidP="00350C63">
            <w:r w:rsidRPr="00350C63">
              <w:t>有机质</w:t>
            </w:r>
          </w:p>
          <w:p w:rsidR="00350C63" w:rsidRPr="00350C63" w:rsidRDefault="00350C63" w:rsidP="00350C63">
            <w:r w:rsidRPr="00350C63">
              <w:t>g/kg</w:t>
            </w:r>
          </w:p>
        </w:tc>
        <w:tc>
          <w:tcPr>
            <w:tcW w:w="339" w:type="pct"/>
          </w:tcPr>
          <w:p w:rsidR="00350C63" w:rsidRPr="00350C63" w:rsidRDefault="00350C63" w:rsidP="00350C63">
            <w:r w:rsidRPr="00350C63">
              <w:t>全氮</w:t>
            </w:r>
          </w:p>
          <w:p w:rsidR="00350C63" w:rsidRPr="00350C63" w:rsidRDefault="00350C63" w:rsidP="00350C63">
            <w:r w:rsidRPr="00350C63">
              <w:t>g/kg</w:t>
            </w:r>
          </w:p>
        </w:tc>
        <w:tc>
          <w:tcPr>
            <w:tcW w:w="339" w:type="pct"/>
          </w:tcPr>
          <w:p w:rsidR="00350C63" w:rsidRPr="00350C63" w:rsidRDefault="00350C63" w:rsidP="00350C63">
            <w:r w:rsidRPr="00350C63">
              <w:rPr>
                <w:rFonts w:hint="eastAsia"/>
              </w:rPr>
              <w:t>交换</w:t>
            </w:r>
          </w:p>
          <w:p w:rsidR="00350C63" w:rsidRPr="00350C63" w:rsidRDefault="00350C63" w:rsidP="00350C63">
            <w:r w:rsidRPr="00350C63">
              <w:rPr>
                <w:rFonts w:hint="eastAsia"/>
              </w:rPr>
              <w:t>性</w:t>
            </w:r>
            <w:r w:rsidRPr="00350C63">
              <w:t>镁</w:t>
            </w:r>
            <w:r w:rsidRPr="00350C63">
              <w:t>mg/kg</w:t>
            </w:r>
          </w:p>
        </w:tc>
        <w:tc>
          <w:tcPr>
            <w:tcW w:w="339" w:type="pct"/>
          </w:tcPr>
          <w:p w:rsidR="00350C63" w:rsidRPr="00350C63" w:rsidRDefault="00350C63" w:rsidP="00350C63">
            <w:r w:rsidRPr="00350C63">
              <w:rPr>
                <w:rFonts w:hint="eastAsia"/>
              </w:rPr>
              <w:t>交换</w:t>
            </w:r>
          </w:p>
          <w:p w:rsidR="00350C63" w:rsidRPr="00350C63" w:rsidRDefault="00350C63" w:rsidP="00350C63">
            <w:r w:rsidRPr="00350C63">
              <w:rPr>
                <w:rFonts w:hint="eastAsia"/>
              </w:rPr>
              <w:t>性</w:t>
            </w:r>
            <w:r w:rsidRPr="00350C63">
              <w:t>钙</w:t>
            </w:r>
            <w:r w:rsidRPr="00350C63">
              <w:t>mg/kg</w:t>
            </w:r>
          </w:p>
        </w:tc>
        <w:tc>
          <w:tcPr>
            <w:tcW w:w="339" w:type="pct"/>
          </w:tcPr>
          <w:p w:rsidR="00350C63" w:rsidRPr="00350C63" w:rsidRDefault="00350C63" w:rsidP="00350C63">
            <w:r w:rsidRPr="00350C63">
              <w:rPr>
                <w:rFonts w:hint="eastAsia"/>
              </w:rPr>
              <w:t>交换</w:t>
            </w:r>
          </w:p>
          <w:p w:rsidR="00350C63" w:rsidRPr="00350C63" w:rsidRDefault="00350C63" w:rsidP="00350C63">
            <w:proofErr w:type="gramStart"/>
            <w:r w:rsidRPr="00350C63">
              <w:rPr>
                <w:rFonts w:hint="eastAsia"/>
              </w:rPr>
              <w:t>性钾</w:t>
            </w:r>
            <w:proofErr w:type="gramEnd"/>
            <w:r w:rsidRPr="00350C63">
              <w:t>mg/kg</w:t>
            </w:r>
          </w:p>
        </w:tc>
        <w:tc>
          <w:tcPr>
            <w:tcW w:w="339" w:type="pct"/>
          </w:tcPr>
          <w:p w:rsidR="00350C63" w:rsidRPr="00350C63" w:rsidRDefault="00350C63" w:rsidP="00350C63">
            <w:r w:rsidRPr="00350C63">
              <w:t>有效硅</w:t>
            </w:r>
            <w:r w:rsidRPr="00350C63">
              <w:t>mg/kg</w:t>
            </w:r>
          </w:p>
        </w:tc>
        <w:tc>
          <w:tcPr>
            <w:tcW w:w="339" w:type="pct"/>
          </w:tcPr>
          <w:p w:rsidR="00350C63" w:rsidRPr="00350C63" w:rsidRDefault="00350C63" w:rsidP="00350C63">
            <w:r w:rsidRPr="00350C63">
              <w:rPr>
                <w:rFonts w:hint="eastAsia"/>
              </w:rPr>
              <w:t>交换性酸总量</w:t>
            </w:r>
          </w:p>
          <w:p w:rsidR="00350C63" w:rsidRPr="00350C63" w:rsidRDefault="00350C63" w:rsidP="00350C63">
            <w:proofErr w:type="spellStart"/>
            <w:r w:rsidRPr="00350C63">
              <w:t>cmol</w:t>
            </w:r>
            <w:proofErr w:type="spellEnd"/>
            <w:r w:rsidRPr="00350C63">
              <w:t>/kg</w:t>
            </w:r>
          </w:p>
        </w:tc>
        <w:tc>
          <w:tcPr>
            <w:tcW w:w="339" w:type="pct"/>
          </w:tcPr>
          <w:p w:rsidR="00350C63" w:rsidRPr="00350C63" w:rsidRDefault="00350C63" w:rsidP="00350C63">
            <w:r w:rsidRPr="00350C63">
              <w:rPr>
                <w:rFonts w:hint="eastAsia"/>
              </w:rPr>
              <w:t>交换</w:t>
            </w:r>
          </w:p>
          <w:p w:rsidR="00350C63" w:rsidRPr="00350C63" w:rsidRDefault="00350C63" w:rsidP="00350C63">
            <w:r w:rsidRPr="00350C63">
              <w:rPr>
                <w:rFonts w:hint="eastAsia"/>
              </w:rPr>
              <w:t>性</w:t>
            </w:r>
            <w:r w:rsidRPr="00350C63">
              <w:rPr>
                <w:rFonts w:hint="eastAsia"/>
              </w:rPr>
              <w:t>H+</w:t>
            </w:r>
          </w:p>
          <w:p w:rsidR="00350C63" w:rsidRPr="00350C63" w:rsidRDefault="00350C63" w:rsidP="00350C63">
            <w:proofErr w:type="spellStart"/>
            <w:r w:rsidRPr="00350C63">
              <w:t>cmol</w:t>
            </w:r>
            <w:proofErr w:type="spellEnd"/>
            <w:r w:rsidRPr="00350C63">
              <w:t>/kg</w:t>
            </w:r>
          </w:p>
        </w:tc>
        <w:tc>
          <w:tcPr>
            <w:tcW w:w="339" w:type="pct"/>
          </w:tcPr>
          <w:p w:rsidR="00350C63" w:rsidRPr="00350C63" w:rsidRDefault="00350C63" w:rsidP="00350C63">
            <w:r w:rsidRPr="00350C63">
              <w:rPr>
                <w:rFonts w:hint="eastAsia"/>
              </w:rPr>
              <w:t>交换</w:t>
            </w:r>
          </w:p>
          <w:p w:rsidR="00350C63" w:rsidRPr="00350C63" w:rsidRDefault="00350C63" w:rsidP="00350C63">
            <w:r w:rsidRPr="00350C63">
              <w:rPr>
                <w:rFonts w:hint="eastAsia"/>
              </w:rPr>
              <w:t>性</w:t>
            </w:r>
            <w:r w:rsidRPr="00350C63">
              <w:rPr>
                <w:rFonts w:hint="eastAsia"/>
              </w:rPr>
              <w:t>Al3+</w:t>
            </w:r>
          </w:p>
          <w:p w:rsidR="00350C63" w:rsidRPr="00350C63" w:rsidRDefault="00350C63" w:rsidP="00350C63">
            <w:proofErr w:type="spellStart"/>
            <w:r w:rsidRPr="00350C63">
              <w:t>cmol</w:t>
            </w:r>
            <w:proofErr w:type="spellEnd"/>
            <w:r w:rsidRPr="00350C63">
              <w:t>/kg</w:t>
            </w:r>
          </w:p>
        </w:tc>
        <w:tc>
          <w:tcPr>
            <w:tcW w:w="339" w:type="pct"/>
          </w:tcPr>
          <w:p w:rsidR="00350C63" w:rsidRPr="00350C63" w:rsidRDefault="00350C63" w:rsidP="00350C63">
            <w:r w:rsidRPr="00350C63">
              <w:t>有效磷</w:t>
            </w:r>
            <w:r w:rsidRPr="00350C63">
              <w:t xml:space="preserve"> </w:t>
            </w:r>
          </w:p>
          <w:p w:rsidR="00350C63" w:rsidRPr="00350C63" w:rsidRDefault="00350C63" w:rsidP="00350C63">
            <w:r w:rsidRPr="00350C63">
              <w:t>mg/kg</w:t>
            </w:r>
          </w:p>
        </w:tc>
        <w:tc>
          <w:tcPr>
            <w:tcW w:w="339" w:type="pct"/>
          </w:tcPr>
          <w:p w:rsidR="00350C63" w:rsidRPr="00350C63" w:rsidRDefault="00350C63" w:rsidP="00350C63">
            <w:r w:rsidRPr="00350C63">
              <w:t>速效钾</w:t>
            </w:r>
          </w:p>
          <w:p w:rsidR="00350C63" w:rsidRPr="00350C63" w:rsidRDefault="00350C63" w:rsidP="00350C63">
            <w:r w:rsidRPr="00350C63">
              <w:t>mg/kg</w:t>
            </w:r>
          </w:p>
        </w:tc>
        <w:tc>
          <w:tcPr>
            <w:tcW w:w="339" w:type="pct"/>
          </w:tcPr>
          <w:p w:rsidR="00350C63" w:rsidRPr="00350C63" w:rsidRDefault="00350C63" w:rsidP="00350C63">
            <w:r w:rsidRPr="00350C63">
              <w:t>阳离子交换量</w:t>
            </w:r>
          </w:p>
          <w:p w:rsidR="00350C63" w:rsidRPr="00350C63" w:rsidRDefault="00350C63" w:rsidP="00350C63">
            <w:proofErr w:type="spellStart"/>
            <w:r w:rsidRPr="00350C63">
              <w:t>cmol</w:t>
            </w:r>
            <w:proofErr w:type="spellEnd"/>
            <w:r w:rsidRPr="00350C63">
              <w:t>/kg</w:t>
            </w:r>
          </w:p>
        </w:tc>
        <w:tc>
          <w:tcPr>
            <w:tcW w:w="339" w:type="pct"/>
          </w:tcPr>
          <w:p w:rsidR="00350C63" w:rsidRPr="00350C63" w:rsidRDefault="00350C63" w:rsidP="00350C63">
            <w:r w:rsidRPr="00350C63">
              <w:t>电导</w:t>
            </w:r>
            <w:r w:rsidRPr="00350C63">
              <w:rPr>
                <w:rFonts w:hint="eastAsia"/>
              </w:rPr>
              <w:t>率</w:t>
            </w:r>
            <w:r w:rsidRPr="00350C63">
              <w:rPr>
                <w:rFonts w:hint="eastAsia"/>
              </w:rPr>
              <w:t>us/cm</w:t>
            </w:r>
          </w:p>
        </w:tc>
        <w:tc>
          <w:tcPr>
            <w:tcW w:w="315" w:type="pct"/>
          </w:tcPr>
          <w:p w:rsidR="00350C63" w:rsidRPr="00350C63" w:rsidRDefault="00350C63" w:rsidP="00350C63">
            <w:r w:rsidRPr="00350C63">
              <w:t>活性有机质</w:t>
            </w:r>
            <w:r w:rsidRPr="00350C63">
              <w:t>g/kg</w:t>
            </w:r>
          </w:p>
        </w:tc>
        <w:tc>
          <w:tcPr>
            <w:tcW w:w="279" w:type="pct"/>
          </w:tcPr>
          <w:p w:rsidR="00350C63" w:rsidRPr="00350C63" w:rsidRDefault="00350C63" w:rsidP="00350C63">
            <w:r w:rsidRPr="00350C63">
              <w:t>pH</w:t>
            </w:r>
          </w:p>
        </w:tc>
      </w:tr>
      <w:tr w:rsidR="00350C63" w:rsidRPr="00350C63" w:rsidTr="0004263D">
        <w:trPr>
          <w:trHeight w:val="375"/>
          <w:jc w:val="center"/>
        </w:trPr>
        <w:tc>
          <w:tcPr>
            <w:tcW w:w="339" w:type="pct"/>
          </w:tcPr>
          <w:p w:rsidR="00350C63" w:rsidRPr="00350C63" w:rsidRDefault="00350C63" w:rsidP="00350C63">
            <w:r w:rsidRPr="00350C63">
              <w:t>23.39</w:t>
            </w:r>
          </w:p>
        </w:tc>
        <w:tc>
          <w:tcPr>
            <w:tcW w:w="339" w:type="pct"/>
          </w:tcPr>
          <w:p w:rsidR="00350C63" w:rsidRPr="00350C63" w:rsidRDefault="00350C63" w:rsidP="00350C63">
            <w:r w:rsidRPr="00350C63">
              <w:rPr>
                <w:rFonts w:hint="eastAsia"/>
              </w:rPr>
              <w:t>1.33</w:t>
            </w:r>
          </w:p>
        </w:tc>
        <w:tc>
          <w:tcPr>
            <w:tcW w:w="339" w:type="pct"/>
          </w:tcPr>
          <w:p w:rsidR="00350C63" w:rsidRPr="00350C63" w:rsidRDefault="00350C63" w:rsidP="00350C63">
            <w:r w:rsidRPr="00350C63">
              <w:rPr>
                <w:rFonts w:hint="eastAsia"/>
              </w:rPr>
              <w:t>45.00</w:t>
            </w:r>
          </w:p>
        </w:tc>
        <w:tc>
          <w:tcPr>
            <w:tcW w:w="339" w:type="pct"/>
          </w:tcPr>
          <w:p w:rsidR="00350C63" w:rsidRPr="00350C63" w:rsidRDefault="00350C63" w:rsidP="00350C63">
            <w:r w:rsidRPr="00350C63">
              <w:rPr>
                <w:rFonts w:hint="eastAsia"/>
              </w:rPr>
              <w:t>332.5</w:t>
            </w:r>
          </w:p>
        </w:tc>
        <w:tc>
          <w:tcPr>
            <w:tcW w:w="339" w:type="pct"/>
          </w:tcPr>
          <w:p w:rsidR="00350C63" w:rsidRPr="00350C63" w:rsidRDefault="00350C63" w:rsidP="00350C63">
            <w:r w:rsidRPr="00350C63">
              <w:rPr>
                <w:rFonts w:hint="eastAsia"/>
              </w:rPr>
              <w:t>57.00</w:t>
            </w:r>
          </w:p>
        </w:tc>
        <w:tc>
          <w:tcPr>
            <w:tcW w:w="339" w:type="pct"/>
          </w:tcPr>
          <w:p w:rsidR="00350C63" w:rsidRPr="00350C63" w:rsidRDefault="00350C63" w:rsidP="00350C63">
            <w:r w:rsidRPr="00350C63">
              <w:rPr>
                <w:rFonts w:hint="eastAsia"/>
              </w:rPr>
              <w:t>38.41</w:t>
            </w:r>
          </w:p>
        </w:tc>
        <w:tc>
          <w:tcPr>
            <w:tcW w:w="339" w:type="pct"/>
          </w:tcPr>
          <w:p w:rsidR="00350C63" w:rsidRPr="00350C63" w:rsidRDefault="00350C63" w:rsidP="00350C63">
            <w:r w:rsidRPr="00350C63">
              <w:rPr>
                <w:rFonts w:hint="eastAsia"/>
              </w:rPr>
              <w:t>2.14</w:t>
            </w:r>
          </w:p>
        </w:tc>
        <w:tc>
          <w:tcPr>
            <w:tcW w:w="339" w:type="pct"/>
          </w:tcPr>
          <w:p w:rsidR="00350C63" w:rsidRPr="00350C63" w:rsidRDefault="00350C63" w:rsidP="00350C63">
            <w:r w:rsidRPr="00350C63">
              <w:rPr>
                <w:rFonts w:hint="eastAsia"/>
              </w:rPr>
              <w:t>0.97</w:t>
            </w:r>
          </w:p>
        </w:tc>
        <w:tc>
          <w:tcPr>
            <w:tcW w:w="339" w:type="pct"/>
          </w:tcPr>
          <w:p w:rsidR="00350C63" w:rsidRPr="00350C63" w:rsidRDefault="00350C63" w:rsidP="00350C63">
            <w:r w:rsidRPr="00350C63">
              <w:rPr>
                <w:rFonts w:hint="eastAsia"/>
              </w:rPr>
              <w:t>1.17</w:t>
            </w:r>
          </w:p>
        </w:tc>
        <w:tc>
          <w:tcPr>
            <w:tcW w:w="339" w:type="pct"/>
          </w:tcPr>
          <w:p w:rsidR="00350C63" w:rsidRPr="00350C63" w:rsidRDefault="00350C63" w:rsidP="00350C63">
            <w:r w:rsidRPr="00350C63">
              <w:rPr>
                <w:rFonts w:hint="eastAsia"/>
              </w:rPr>
              <w:t>91.52</w:t>
            </w:r>
          </w:p>
        </w:tc>
        <w:tc>
          <w:tcPr>
            <w:tcW w:w="339" w:type="pct"/>
          </w:tcPr>
          <w:p w:rsidR="00350C63" w:rsidRPr="00350C63" w:rsidRDefault="00350C63" w:rsidP="00350C63">
            <w:r w:rsidRPr="00350C63">
              <w:rPr>
                <w:rFonts w:hint="eastAsia"/>
              </w:rPr>
              <w:t>57.00</w:t>
            </w:r>
          </w:p>
        </w:tc>
        <w:tc>
          <w:tcPr>
            <w:tcW w:w="339" w:type="pct"/>
          </w:tcPr>
          <w:p w:rsidR="00350C63" w:rsidRPr="00350C63" w:rsidRDefault="00350C63" w:rsidP="00350C63">
            <w:r w:rsidRPr="00350C63">
              <w:rPr>
                <w:rFonts w:hint="eastAsia"/>
              </w:rPr>
              <w:t>4.32</w:t>
            </w:r>
          </w:p>
        </w:tc>
        <w:tc>
          <w:tcPr>
            <w:tcW w:w="339" w:type="pct"/>
          </w:tcPr>
          <w:p w:rsidR="00350C63" w:rsidRPr="00350C63" w:rsidRDefault="00350C63" w:rsidP="00350C63">
            <w:r w:rsidRPr="00350C63">
              <w:t>60.35</w:t>
            </w:r>
          </w:p>
        </w:tc>
        <w:tc>
          <w:tcPr>
            <w:tcW w:w="315" w:type="pct"/>
          </w:tcPr>
          <w:p w:rsidR="00350C63" w:rsidRPr="00350C63" w:rsidRDefault="00350C63" w:rsidP="00350C63">
            <w:r w:rsidRPr="00350C63">
              <w:rPr>
                <w:rFonts w:hint="eastAsia"/>
              </w:rPr>
              <w:t>4.51</w:t>
            </w:r>
          </w:p>
        </w:tc>
        <w:tc>
          <w:tcPr>
            <w:tcW w:w="279" w:type="pct"/>
          </w:tcPr>
          <w:p w:rsidR="00350C63" w:rsidRPr="00350C63" w:rsidRDefault="00350C63" w:rsidP="00350C63">
            <w:r w:rsidRPr="00350C63">
              <w:t>5.18</w:t>
            </w:r>
          </w:p>
        </w:tc>
      </w:tr>
    </w:tbl>
    <w:p w:rsidR="00350C63" w:rsidRPr="005411F0" w:rsidRDefault="00350C63" w:rsidP="00321E4E">
      <w:pPr>
        <w:spacing w:line="360" w:lineRule="auto"/>
        <w:rPr>
          <w:rFonts w:ascii="仿宋" w:eastAsia="仿宋" w:hAnsi="仿宋"/>
          <w:color w:val="000000"/>
          <w:sz w:val="24"/>
        </w:rPr>
      </w:pPr>
    </w:p>
    <w:p w:rsidR="00350C63" w:rsidRPr="005411F0" w:rsidRDefault="00350C63" w:rsidP="00350C63">
      <w:pPr>
        <w:spacing w:line="360" w:lineRule="auto"/>
        <w:ind w:firstLineChars="200" w:firstLine="480"/>
        <w:rPr>
          <w:rFonts w:ascii="仿宋" w:eastAsia="仿宋" w:hAnsi="仿宋"/>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5411F0">
          <w:rPr>
            <w:rFonts w:ascii="仿宋" w:eastAsia="仿宋" w:hAnsi="仿宋"/>
            <w:color w:val="000000"/>
            <w:sz w:val="24"/>
          </w:rPr>
          <w:t>2.1.</w:t>
        </w:r>
        <w:r w:rsidRPr="005411F0">
          <w:rPr>
            <w:rFonts w:ascii="仿宋" w:eastAsia="仿宋" w:hAnsi="仿宋" w:hint="eastAsia"/>
            <w:color w:val="000000"/>
            <w:sz w:val="24"/>
          </w:rPr>
          <w:t>6</w:t>
        </w:r>
      </w:smartTag>
      <w:r w:rsidRPr="005411F0">
        <w:rPr>
          <w:rFonts w:ascii="仿宋" w:eastAsia="仿宋" w:hAnsi="仿宋"/>
          <w:color w:val="000000"/>
          <w:sz w:val="24"/>
        </w:rPr>
        <w:t>试验设计</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试验以农民习惯施肥为对照，设在农民习惯施肥基础上增施</w:t>
      </w:r>
      <w:smartTag w:uri="urn:schemas-microsoft-com:office:smarttags" w:element="chmetcnv">
        <w:smartTagPr>
          <w:attr w:name="TCSC" w:val="0"/>
          <w:attr w:name="NumberType" w:val="1"/>
          <w:attr w:name="Negative" w:val="False"/>
          <w:attr w:name="HasSpace" w:val="False"/>
          <w:attr w:name="SourceValue" w:val="50"/>
          <w:attr w:name="UnitName" w:val="kg"/>
        </w:smartTagPr>
        <w:r w:rsidRPr="00350C63">
          <w:rPr>
            <w:rFonts w:ascii="仿宋" w:eastAsia="仿宋" w:hAnsi="仿宋"/>
            <w:color w:val="000000"/>
            <w:sz w:val="24"/>
          </w:rPr>
          <w:t>50kg</w:t>
        </w:r>
      </w:smartTag>
      <w:r w:rsidRPr="00350C63">
        <w:rPr>
          <w:rFonts w:ascii="仿宋" w:eastAsia="仿宋" w:hAnsi="仿宋"/>
          <w:color w:val="000000"/>
          <w:sz w:val="24"/>
        </w:rPr>
        <w:t>/亩、</w:t>
      </w:r>
      <w:smartTag w:uri="urn:schemas-microsoft-com:office:smarttags" w:element="chmetcnv">
        <w:smartTagPr>
          <w:attr w:name="TCSC" w:val="0"/>
          <w:attr w:name="NumberType" w:val="1"/>
          <w:attr w:name="Negative" w:val="False"/>
          <w:attr w:name="HasSpace" w:val="True"/>
          <w:attr w:name="SourceValue" w:val="75"/>
          <w:attr w:name="UnitName" w:val="kg"/>
        </w:smartTagPr>
        <w:r w:rsidRPr="00350C63">
          <w:rPr>
            <w:rFonts w:ascii="仿宋" w:eastAsia="仿宋" w:hAnsi="仿宋"/>
            <w:color w:val="000000"/>
            <w:sz w:val="24"/>
          </w:rPr>
          <w:t>75 kg</w:t>
        </w:r>
      </w:smartTag>
      <w:r w:rsidRPr="00350C63">
        <w:rPr>
          <w:rFonts w:ascii="仿宋" w:eastAsia="仿宋" w:hAnsi="仿宋"/>
          <w:color w:val="000000"/>
          <w:sz w:val="24"/>
        </w:rPr>
        <w:t>/亩、</w:t>
      </w:r>
      <w:smartTag w:uri="urn:schemas-microsoft-com:office:smarttags" w:element="chmetcnv">
        <w:smartTagPr>
          <w:attr w:name="TCSC" w:val="0"/>
          <w:attr w:name="NumberType" w:val="1"/>
          <w:attr w:name="Negative" w:val="False"/>
          <w:attr w:name="HasSpace" w:val="True"/>
          <w:attr w:name="SourceValue" w:val="100"/>
          <w:attr w:name="UnitName" w:val="kg"/>
        </w:smartTagPr>
        <w:r w:rsidRPr="00350C63">
          <w:rPr>
            <w:rFonts w:ascii="仿宋" w:eastAsia="仿宋" w:hAnsi="仿宋"/>
            <w:color w:val="000000"/>
            <w:sz w:val="24"/>
          </w:rPr>
          <w:t>100 kg</w:t>
        </w:r>
      </w:smartTag>
      <w:r w:rsidRPr="00350C63">
        <w:rPr>
          <w:rFonts w:ascii="仿宋" w:eastAsia="仿宋" w:hAnsi="仿宋"/>
          <w:color w:val="000000"/>
          <w:sz w:val="24"/>
        </w:rPr>
        <w:t>/亩、</w:t>
      </w:r>
      <w:smartTag w:uri="urn:schemas-microsoft-com:office:smarttags" w:element="chmetcnv">
        <w:smartTagPr>
          <w:attr w:name="TCSC" w:val="0"/>
          <w:attr w:name="NumberType" w:val="1"/>
          <w:attr w:name="Negative" w:val="False"/>
          <w:attr w:name="HasSpace" w:val="True"/>
          <w:attr w:name="SourceValue" w:val="125"/>
          <w:attr w:name="UnitName" w:val="kg"/>
        </w:smartTagPr>
        <w:r w:rsidRPr="00350C63">
          <w:rPr>
            <w:rFonts w:ascii="仿宋" w:eastAsia="仿宋" w:hAnsi="仿宋"/>
            <w:color w:val="000000"/>
            <w:sz w:val="24"/>
          </w:rPr>
          <w:t>125 kg</w:t>
        </w:r>
      </w:smartTag>
      <w:r w:rsidRPr="00350C63">
        <w:rPr>
          <w:rFonts w:ascii="仿宋" w:eastAsia="仿宋" w:hAnsi="仿宋"/>
          <w:color w:val="000000"/>
          <w:sz w:val="24"/>
        </w:rPr>
        <w:t>/亩硅钙钾</w:t>
      </w:r>
      <w:r w:rsidRPr="00350C63">
        <w:rPr>
          <w:rFonts w:ascii="仿宋" w:eastAsia="仿宋" w:hAnsi="仿宋" w:hint="eastAsia"/>
          <w:color w:val="000000"/>
          <w:sz w:val="24"/>
        </w:rPr>
        <w:t>镁</w:t>
      </w:r>
      <w:r w:rsidRPr="00350C63">
        <w:rPr>
          <w:rFonts w:ascii="仿宋" w:eastAsia="仿宋" w:hAnsi="仿宋"/>
          <w:color w:val="000000"/>
          <w:sz w:val="24"/>
        </w:rPr>
        <w:t>肥四个用量水平和优化</w:t>
      </w:r>
      <w:proofErr w:type="gramStart"/>
      <w:r w:rsidRPr="00350C63">
        <w:rPr>
          <w:rFonts w:ascii="仿宋" w:eastAsia="仿宋" w:hAnsi="仿宋"/>
          <w:color w:val="000000"/>
          <w:sz w:val="24"/>
        </w:rPr>
        <w:t>施肥共</w:t>
      </w:r>
      <w:proofErr w:type="gramEnd"/>
      <w:r w:rsidRPr="00350C63">
        <w:rPr>
          <w:rFonts w:ascii="仿宋" w:eastAsia="仿宋" w:hAnsi="仿宋"/>
          <w:color w:val="000000"/>
          <w:sz w:val="24"/>
        </w:rPr>
        <w:t>6个试验处理，各施肥处</w:t>
      </w:r>
      <w:r w:rsidRPr="00350C63">
        <w:rPr>
          <w:rFonts w:ascii="仿宋" w:eastAsia="仿宋" w:hAnsi="仿宋"/>
          <w:color w:val="000000"/>
          <w:sz w:val="24"/>
        </w:rPr>
        <w:lastRenderedPageBreak/>
        <w:t>理如下：</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（1）对照：农民习惯施肥（CK）；</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（2）优化施肥（OPT），在施</w:t>
      </w:r>
      <w:smartTag w:uri="urn:schemas-microsoft-com:office:smarttags" w:element="chmetcnv">
        <w:smartTagPr>
          <w:attr w:name="TCSC" w:val="0"/>
          <w:attr w:name="NumberType" w:val="1"/>
          <w:attr w:name="Negative" w:val="False"/>
          <w:attr w:name="HasSpace" w:val="False"/>
          <w:attr w:name="SourceValue" w:val="100"/>
          <w:attr w:name="UnitName" w:val="kg"/>
        </w:smartTagPr>
        <w:r w:rsidRPr="00350C63">
          <w:rPr>
            <w:rFonts w:ascii="仿宋" w:eastAsia="仿宋" w:hAnsi="仿宋"/>
            <w:color w:val="000000"/>
            <w:sz w:val="24"/>
          </w:rPr>
          <w:t>100kg</w:t>
        </w:r>
      </w:smartTag>
      <w:r w:rsidRPr="00350C63">
        <w:rPr>
          <w:rFonts w:ascii="仿宋" w:eastAsia="仿宋" w:hAnsi="仿宋"/>
          <w:color w:val="000000"/>
          <w:sz w:val="24"/>
        </w:rPr>
        <w:t>/亩硅钙钾镁肥基础上补施</w:t>
      </w:r>
      <w:smartTag w:uri="urn:schemas-microsoft-com:office:smarttags" w:element="chmetcnv">
        <w:smartTagPr>
          <w:attr w:name="TCSC" w:val="0"/>
          <w:attr w:name="NumberType" w:val="1"/>
          <w:attr w:name="Negative" w:val="False"/>
          <w:attr w:name="HasSpace" w:val="True"/>
          <w:attr w:name="SourceValue" w:val="12"/>
          <w:attr w:name="UnitName" w:val="kg"/>
        </w:smartTagPr>
        <w:r w:rsidRPr="00350C63">
          <w:rPr>
            <w:rFonts w:ascii="仿宋" w:eastAsia="仿宋" w:hAnsi="仿宋"/>
            <w:color w:val="000000"/>
            <w:sz w:val="24"/>
          </w:rPr>
          <w:t>12 kg</w:t>
        </w:r>
      </w:smartTag>
      <w:r w:rsidRPr="00350C63">
        <w:rPr>
          <w:rFonts w:ascii="仿宋" w:eastAsia="仿宋" w:hAnsi="仿宋"/>
          <w:color w:val="000000"/>
          <w:sz w:val="24"/>
        </w:rPr>
        <w:t>/</w:t>
      </w:r>
      <w:proofErr w:type="gramStart"/>
      <w:r w:rsidRPr="00350C63">
        <w:rPr>
          <w:rFonts w:ascii="仿宋" w:eastAsia="仿宋" w:hAnsi="仿宋"/>
          <w:color w:val="000000"/>
          <w:sz w:val="24"/>
        </w:rPr>
        <w:t>亩纯氮</w:t>
      </w:r>
      <w:proofErr w:type="gramEnd"/>
      <w:r w:rsidRPr="00350C63">
        <w:rPr>
          <w:rFonts w:ascii="仿宋" w:eastAsia="仿宋" w:hAnsi="仿宋"/>
          <w:color w:val="000000"/>
          <w:sz w:val="24"/>
        </w:rPr>
        <w:t>和</w:t>
      </w:r>
      <w:smartTag w:uri="urn:schemas-microsoft-com:office:smarttags" w:element="chmetcnv">
        <w:smartTagPr>
          <w:attr w:name="TCSC" w:val="0"/>
          <w:attr w:name="NumberType" w:val="1"/>
          <w:attr w:name="Negative" w:val="False"/>
          <w:attr w:name="HasSpace" w:val="True"/>
          <w:attr w:name="SourceValue" w:val="6"/>
          <w:attr w:name="UnitName" w:val="kg"/>
        </w:smartTagPr>
        <w:r w:rsidRPr="00350C63">
          <w:rPr>
            <w:rFonts w:ascii="仿宋" w:eastAsia="仿宋" w:hAnsi="仿宋"/>
            <w:color w:val="000000"/>
            <w:sz w:val="24"/>
          </w:rPr>
          <w:t>6 kg</w:t>
        </w:r>
      </w:smartTag>
      <w:r w:rsidRPr="00350C63">
        <w:rPr>
          <w:rFonts w:ascii="仿宋" w:eastAsia="仿宋" w:hAnsi="仿宋"/>
          <w:color w:val="000000"/>
          <w:sz w:val="24"/>
        </w:rPr>
        <w:t>/</w:t>
      </w:r>
      <w:proofErr w:type="gramStart"/>
      <w:r w:rsidRPr="00350C63">
        <w:rPr>
          <w:rFonts w:ascii="仿宋" w:eastAsia="仿宋" w:hAnsi="仿宋"/>
          <w:color w:val="000000"/>
          <w:sz w:val="24"/>
        </w:rPr>
        <w:t>亩纯</w:t>
      </w:r>
      <w:proofErr w:type="gramEnd"/>
      <w:r w:rsidRPr="00350C63">
        <w:rPr>
          <w:rFonts w:ascii="仿宋" w:eastAsia="仿宋" w:hAnsi="仿宋"/>
          <w:color w:val="000000"/>
          <w:sz w:val="24"/>
        </w:rPr>
        <w:t>钾（K</w:t>
      </w:r>
      <w:r w:rsidRPr="00350C63">
        <w:rPr>
          <w:rFonts w:ascii="仿宋" w:eastAsia="仿宋" w:hAnsi="仿宋"/>
          <w:color w:val="000000"/>
          <w:sz w:val="24"/>
          <w:vertAlign w:val="subscript"/>
        </w:rPr>
        <w:t>2</w:t>
      </w:r>
      <w:r w:rsidRPr="00350C63">
        <w:rPr>
          <w:rFonts w:ascii="仿宋" w:eastAsia="仿宋" w:hAnsi="仿宋"/>
          <w:color w:val="000000"/>
          <w:sz w:val="24"/>
        </w:rPr>
        <w:t>O）；</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（3）农民习惯施肥+</w:t>
      </w:r>
      <w:smartTag w:uri="urn:schemas-microsoft-com:office:smarttags" w:element="chmetcnv">
        <w:smartTagPr>
          <w:attr w:name="TCSC" w:val="0"/>
          <w:attr w:name="NumberType" w:val="1"/>
          <w:attr w:name="Negative" w:val="False"/>
          <w:attr w:name="HasSpace" w:val="False"/>
          <w:attr w:name="SourceValue" w:val="50"/>
          <w:attr w:name="UnitName" w:val="公斤"/>
        </w:smartTagPr>
        <w:r w:rsidRPr="00350C63">
          <w:rPr>
            <w:rFonts w:ascii="仿宋" w:eastAsia="仿宋" w:hAnsi="仿宋"/>
            <w:color w:val="000000"/>
            <w:sz w:val="24"/>
          </w:rPr>
          <w:t>50公斤</w:t>
        </w:r>
      </w:smartTag>
      <w:r w:rsidRPr="00350C63">
        <w:rPr>
          <w:rFonts w:ascii="仿宋" w:eastAsia="仿宋" w:hAnsi="仿宋"/>
          <w:color w:val="000000"/>
          <w:sz w:val="24"/>
        </w:rPr>
        <w:t>硅钙钾镁肥（CK+T50）；</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（4）农民习惯施肥+</w:t>
      </w:r>
      <w:smartTag w:uri="urn:schemas-microsoft-com:office:smarttags" w:element="chmetcnv">
        <w:smartTagPr>
          <w:attr w:name="TCSC" w:val="0"/>
          <w:attr w:name="NumberType" w:val="1"/>
          <w:attr w:name="Negative" w:val="False"/>
          <w:attr w:name="HasSpace" w:val="False"/>
          <w:attr w:name="SourceValue" w:val="75"/>
          <w:attr w:name="UnitName" w:val="公斤"/>
        </w:smartTagPr>
        <w:r w:rsidRPr="00350C63">
          <w:rPr>
            <w:rFonts w:ascii="仿宋" w:eastAsia="仿宋" w:hAnsi="仿宋"/>
            <w:color w:val="000000"/>
            <w:sz w:val="24"/>
          </w:rPr>
          <w:t>75公斤</w:t>
        </w:r>
      </w:smartTag>
      <w:r w:rsidRPr="00350C63">
        <w:rPr>
          <w:rFonts w:ascii="仿宋" w:eastAsia="仿宋" w:hAnsi="仿宋"/>
          <w:color w:val="000000"/>
          <w:sz w:val="24"/>
        </w:rPr>
        <w:t>硅钙钾镁肥（CK+T75）；</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（5）农民习惯施肥+</w:t>
      </w:r>
      <w:smartTag w:uri="urn:schemas-microsoft-com:office:smarttags" w:element="chmetcnv">
        <w:smartTagPr>
          <w:attr w:name="TCSC" w:val="0"/>
          <w:attr w:name="NumberType" w:val="1"/>
          <w:attr w:name="Negative" w:val="False"/>
          <w:attr w:name="HasSpace" w:val="False"/>
          <w:attr w:name="SourceValue" w:val="100"/>
          <w:attr w:name="UnitName" w:val="公斤"/>
        </w:smartTagPr>
        <w:r w:rsidRPr="00350C63">
          <w:rPr>
            <w:rFonts w:ascii="仿宋" w:eastAsia="仿宋" w:hAnsi="仿宋"/>
            <w:color w:val="000000"/>
            <w:sz w:val="24"/>
          </w:rPr>
          <w:t>100公斤</w:t>
        </w:r>
      </w:smartTag>
      <w:r w:rsidRPr="00350C63">
        <w:rPr>
          <w:rFonts w:ascii="仿宋" w:eastAsia="仿宋" w:hAnsi="仿宋"/>
          <w:color w:val="000000"/>
          <w:sz w:val="24"/>
        </w:rPr>
        <w:t>硅钙钾镁肥（CK+T100）；</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（6）农民习惯施肥+</w:t>
      </w:r>
      <w:smartTag w:uri="urn:schemas-microsoft-com:office:smarttags" w:element="chmetcnv">
        <w:smartTagPr>
          <w:attr w:name="TCSC" w:val="0"/>
          <w:attr w:name="NumberType" w:val="1"/>
          <w:attr w:name="Negative" w:val="False"/>
          <w:attr w:name="HasSpace" w:val="False"/>
          <w:attr w:name="SourceValue" w:val="125"/>
          <w:attr w:name="UnitName" w:val="公斤"/>
        </w:smartTagPr>
        <w:r w:rsidRPr="00350C63">
          <w:rPr>
            <w:rFonts w:ascii="仿宋" w:eastAsia="仿宋" w:hAnsi="仿宋"/>
            <w:color w:val="000000"/>
            <w:sz w:val="24"/>
          </w:rPr>
          <w:t>125公斤</w:t>
        </w:r>
      </w:smartTag>
      <w:r w:rsidRPr="00350C63">
        <w:rPr>
          <w:rFonts w:ascii="仿宋" w:eastAsia="仿宋" w:hAnsi="仿宋"/>
          <w:color w:val="000000"/>
          <w:sz w:val="24"/>
        </w:rPr>
        <w:t>硅钙钾镁肥（CK+T125）；</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各处理重复3次，随机区组排列，共18个小区，</w:t>
      </w:r>
      <w:proofErr w:type="gramStart"/>
      <w:r w:rsidRPr="00350C63">
        <w:rPr>
          <w:rFonts w:ascii="仿宋" w:eastAsia="仿宋" w:hAnsi="仿宋"/>
          <w:color w:val="000000"/>
          <w:sz w:val="24"/>
        </w:rPr>
        <w:t>每小区</w:t>
      </w:r>
      <w:proofErr w:type="gramEnd"/>
      <w:r w:rsidRPr="00350C63">
        <w:rPr>
          <w:rFonts w:ascii="仿宋" w:eastAsia="仿宋" w:hAnsi="仿宋"/>
          <w:color w:val="000000"/>
          <w:sz w:val="24"/>
        </w:rPr>
        <w:t>面积</w:t>
      </w:r>
      <w:smartTag w:uri="urn:schemas-microsoft-com:office:smarttags" w:element="chmetcnv">
        <w:smartTagPr>
          <w:attr w:name="TCSC" w:val="0"/>
          <w:attr w:name="NumberType" w:val="1"/>
          <w:attr w:name="Negative" w:val="False"/>
          <w:attr w:name="HasSpace" w:val="False"/>
          <w:attr w:name="SourceValue" w:val="30"/>
          <w:attr w:name="UnitName" w:val="m2"/>
        </w:smartTagPr>
        <w:r w:rsidRPr="00350C63">
          <w:rPr>
            <w:rFonts w:ascii="仿宋" w:eastAsia="仿宋" w:hAnsi="仿宋"/>
            <w:color w:val="000000"/>
            <w:sz w:val="24"/>
          </w:rPr>
          <w:t>30m</w:t>
        </w:r>
        <w:r w:rsidRPr="00350C63">
          <w:rPr>
            <w:rFonts w:ascii="仿宋" w:eastAsia="仿宋" w:hAnsi="仿宋"/>
            <w:color w:val="000000"/>
            <w:sz w:val="24"/>
            <w:vertAlign w:val="superscript"/>
          </w:rPr>
          <w:t>2</w:t>
        </w:r>
      </w:smartTag>
      <w:r w:rsidRPr="00350C63">
        <w:rPr>
          <w:rFonts w:ascii="仿宋" w:eastAsia="仿宋" w:hAnsi="仿宋"/>
          <w:color w:val="000000"/>
          <w:sz w:val="24"/>
        </w:rPr>
        <w:t>（长</w:t>
      </w:r>
      <w:smartTag w:uri="urn:schemas-microsoft-com:office:smarttags" w:element="chmetcnv">
        <w:smartTagPr>
          <w:attr w:name="TCSC" w:val="0"/>
          <w:attr w:name="NumberType" w:val="1"/>
          <w:attr w:name="Negative" w:val="False"/>
          <w:attr w:name="HasSpace" w:val="False"/>
          <w:attr w:name="SourceValue" w:val="10"/>
          <w:attr w:name="UnitName" w:val="m"/>
        </w:smartTagPr>
        <w:r w:rsidRPr="00350C63">
          <w:rPr>
            <w:rFonts w:ascii="仿宋" w:eastAsia="仿宋" w:hAnsi="仿宋"/>
            <w:color w:val="000000"/>
            <w:sz w:val="24"/>
          </w:rPr>
          <w:t>10m</w:t>
        </w:r>
      </w:smartTag>
      <w:r w:rsidRPr="00350C63">
        <w:rPr>
          <w:rFonts w:ascii="仿宋" w:eastAsia="仿宋" w:hAnsi="仿宋"/>
          <w:color w:val="000000"/>
          <w:sz w:val="24"/>
        </w:rPr>
        <w:t>×宽</w:t>
      </w:r>
      <w:smartTag w:uri="urn:schemas-microsoft-com:office:smarttags" w:element="chmetcnv">
        <w:smartTagPr>
          <w:attr w:name="TCSC" w:val="0"/>
          <w:attr w:name="NumberType" w:val="1"/>
          <w:attr w:name="Negative" w:val="False"/>
          <w:attr w:name="HasSpace" w:val="False"/>
          <w:attr w:name="SourceValue" w:val="3"/>
          <w:attr w:name="UnitName" w:val="m"/>
        </w:smartTagPr>
        <w:r w:rsidRPr="00350C63">
          <w:rPr>
            <w:rFonts w:ascii="仿宋" w:eastAsia="仿宋" w:hAnsi="仿宋"/>
            <w:color w:val="000000"/>
            <w:sz w:val="24"/>
          </w:rPr>
          <w:t>3m</w:t>
        </w:r>
      </w:smartTag>
      <w:r w:rsidRPr="00350C63">
        <w:rPr>
          <w:rFonts w:ascii="仿宋" w:eastAsia="仿宋" w:hAnsi="仿宋"/>
          <w:color w:val="000000"/>
          <w:sz w:val="24"/>
        </w:rPr>
        <w:t>），小区间以</w:t>
      </w:r>
      <w:smartTag w:uri="urn:schemas-microsoft-com:office:smarttags" w:element="chmetcnv">
        <w:smartTagPr>
          <w:attr w:name="TCSC" w:val="0"/>
          <w:attr w:name="NumberType" w:val="1"/>
          <w:attr w:name="Negative" w:val="False"/>
          <w:attr w:name="HasSpace" w:val="False"/>
          <w:attr w:name="SourceValue" w:val="0.45"/>
          <w:attr w:name="UnitName" w:val="m"/>
        </w:smartTagPr>
        <w:r w:rsidRPr="00350C63">
          <w:rPr>
            <w:rFonts w:ascii="仿宋" w:eastAsia="仿宋" w:hAnsi="仿宋"/>
            <w:color w:val="000000"/>
            <w:sz w:val="24"/>
          </w:rPr>
          <w:t>0.45m</w:t>
        </w:r>
      </w:smartTag>
      <w:r w:rsidRPr="00350C63">
        <w:rPr>
          <w:rFonts w:ascii="仿宋" w:eastAsia="仿宋" w:hAnsi="仿宋"/>
          <w:color w:val="000000"/>
          <w:sz w:val="24"/>
        </w:rPr>
        <w:t>深和</w:t>
      </w:r>
      <w:smartTag w:uri="urn:schemas-microsoft-com:office:smarttags" w:element="chmetcnv">
        <w:smartTagPr>
          <w:attr w:name="TCSC" w:val="0"/>
          <w:attr w:name="NumberType" w:val="1"/>
          <w:attr w:name="Negative" w:val="False"/>
          <w:attr w:name="HasSpace" w:val="False"/>
          <w:attr w:name="SourceValue" w:val="0.5"/>
          <w:attr w:name="UnitName" w:val="m"/>
        </w:smartTagPr>
        <w:r w:rsidRPr="00350C63">
          <w:rPr>
            <w:rFonts w:ascii="仿宋" w:eastAsia="仿宋" w:hAnsi="仿宋"/>
            <w:color w:val="000000"/>
            <w:sz w:val="24"/>
          </w:rPr>
          <w:t>0.5m</w:t>
        </w:r>
      </w:smartTag>
      <w:r w:rsidRPr="00350C63">
        <w:rPr>
          <w:rFonts w:ascii="仿宋" w:eastAsia="仿宋" w:hAnsi="仿宋"/>
          <w:color w:val="000000"/>
          <w:sz w:val="24"/>
        </w:rPr>
        <w:t>宽的田埂隔开，田埂用塑料薄膜包裹，独立排灌。各小区田间管理与当地农民习惯施肥处理（CK）一致，具体早晚稻田间管理</w:t>
      </w:r>
      <w:r w:rsidRPr="00350C63">
        <w:rPr>
          <w:rFonts w:ascii="仿宋" w:eastAsia="仿宋" w:hAnsi="仿宋" w:hint="eastAsia"/>
          <w:color w:val="000000"/>
          <w:sz w:val="24"/>
        </w:rPr>
        <w:t>时间表</w:t>
      </w:r>
      <w:r w:rsidRPr="00350C63">
        <w:rPr>
          <w:rFonts w:ascii="仿宋" w:eastAsia="仿宋" w:hAnsi="仿宋"/>
          <w:color w:val="000000"/>
          <w:sz w:val="24"/>
        </w:rPr>
        <w:t>见表3。</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 xml:space="preserve">农民习惯施肥在早稻和晚稻上均施纯氮 </w:t>
      </w:r>
      <w:smartTag w:uri="urn:schemas-microsoft-com:office:smarttags" w:element="chmetcnv">
        <w:smartTagPr>
          <w:attr w:name="UnitName" w:val="kg"/>
          <w:attr w:name="SourceValue" w:val="12"/>
          <w:attr w:name="HasSpace" w:val="True"/>
          <w:attr w:name="Negative" w:val="False"/>
          <w:attr w:name="NumberType" w:val="1"/>
          <w:attr w:name="TCSC" w:val="0"/>
        </w:smartTagPr>
        <w:r w:rsidRPr="00350C63">
          <w:rPr>
            <w:rFonts w:ascii="仿宋" w:eastAsia="仿宋" w:hAnsi="仿宋" w:hint="eastAsia"/>
            <w:color w:val="000000"/>
            <w:sz w:val="24"/>
          </w:rPr>
          <w:t>12</w:t>
        </w:r>
        <w:r w:rsidRPr="00350C63">
          <w:rPr>
            <w:rFonts w:ascii="仿宋" w:eastAsia="仿宋" w:hAnsi="仿宋"/>
            <w:color w:val="000000"/>
            <w:sz w:val="24"/>
          </w:rPr>
          <w:t xml:space="preserve"> kg</w:t>
        </w:r>
      </w:smartTag>
      <w:r w:rsidRPr="00350C63">
        <w:rPr>
          <w:rFonts w:ascii="仿宋" w:eastAsia="仿宋" w:hAnsi="仿宋" w:hint="eastAsia"/>
          <w:color w:val="000000"/>
          <w:sz w:val="24"/>
        </w:rPr>
        <w:t>/亩</w:t>
      </w:r>
      <w:r w:rsidRPr="00350C63">
        <w:rPr>
          <w:rFonts w:ascii="仿宋" w:eastAsia="仿宋" w:hAnsi="仿宋"/>
          <w:color w:val="000000"/>
          <w:sz w:val="24"/>
        </w:rPr>
        <w:t>，纯磷（P</w:t>
      </w:r>
      <w:r w:rsidRPr="00350C63">
        <w:rPr>
          <w:rFonts w:ascii="仿宋" w:eastAsia="仿宋" w:hAnsi="仿宋"/>
          <w:color w:val="000000"/>
          <w:sz w:val="24"/>
          <w:vertAlign w:val="subscript"/>
        </w:rPr>
        <w:t>2</w:t>
      </w:r>
      <w:r w:rsidRPr="00350C63">
        <w:rPr>
          <w:rFonts w:ascii="仿宋" w:eastAsia="仿宋" w:hAnsi="仿宋"/>
          <w:color w:val="000000"/>
          <w:sz w:val="24"/>
        </w:rPr>
        <w:t>O</w:t>
      </w:r>
      <w:r w:rsidRPr="00350C63">
        <w:rPr>
          <w:rFonts w:ascii="仿宋" w:eastAsia="仿宋" w:hAnsi="仿宋"/>
          <w:color w:val="000000"/>
          <w:sz w:val="24"/>
          <w:vertAlign w:val="subscript"/>
        </w:rPr>
        <w:t>5</w:t>
      </w:r>
      <w:r w:rsidRPr="00350C63">
        <w:rPr>
          <w:rFonts w:ascii="仿宋" w:eastAsia="仿宋" w:hAnsi="仿宋"/>
          <w:color w:val="000000"/>
          <w:sz w:val="24"/>
        </w:rPr>
        <w:t>）</w:t>
      </w:r>
      <w:smartTag w:uri="urn:schemas-microsoft-com:office:smarttags" w:element="chmetcnv">
        <w:smartTagPr>
          <w:attr w:name="UnitName" w:val="kg"/>
          <w:attr w:name="SourceValue" w:val="6"/>
          <w:attr w:name="HasSpace" w:val="True"/>
          <w:attr w:name="Negative" w:val="False"/>
          <w:attr w:name="NumberType" w:val="1"/>
          <w:attr w:name="TCSC" w:val="0"/>
        </w:smartTagPr>
        <w:r w:rsidRPr="00350C63">
          <w:rPr>
            <w:rFonts w:ascii="仿宋" w:eastAsia="仿宋" w:hAnsi="仿宋" w:hint="eastAsia"/>
            <w:color w:val="000000"/>
            <w:sz w:val="24"/>
          </w:rPr>
          <w:t>6</w:t>
        </w:r>
        <w:r w:rsidRPr="00350C63">
          <w:rPr>
            <w:rFonts w:ascii="仿宋" w:eastAsia="仿宋" w:hAnsi="仿宋"/>
            <w:color w:val="000000"/>
            <w:sz w:val="24"/>
          </w:rPr>
          <w:t xml:space="preserve"> kg</w:t>
        </w:r>
      </w:smartTag>
      <w:r w:rsidRPr="00350C63">
        <w:rPr>
          <w:rFonts w:ascii="仿宋" w:eastAsia="仿宋" w:hAnsi="仿宋" w:hint="eastAsia"/>
          <w:color w:val="000000"/>
          <w:sz w:val="24"/>
        </w:rPr>
        <w:t>/亩</w:t>
      </w:r>
      <w:r w:rsidRPr="00350C63">
        <w:rPr>
          <w:rFonts w:ascii="仿宋" w:eastAsia="仿宋" w:hAnsi="仿宋"/>
          <w:color w:val="000000"/>
          <w:sz w:val="24"/>
        </w:rPr>
        <w:t>，纯钾（K</w:t>
      </w:r>
      <w:r w:rsidRPr="00350C63">
        <w:rPr>
          <w:rFonts w:ascii="仿宋" w:eastAsia="仿宋" w:hAnsi="仿宋"/>
          <w:color w:val="000000"/>
          <w:sz w:val="24"/>
          <w:vertAlign w:val="subscript"/>
        </w:rPr>
        <w:t>2</w:t>
      </w:r>
      <w:r w:rsidRPr="00350C63">
        <w:rPr>
          <w:rFonts w:ascii="仿宋" w:eastAsia="仿宋" w:hAnsi="仿宋"/>
          <w:color w:val="000000"/>
          <w:sz w:val="24"/>
        </w:rPr>
        <w:t>O）</w:t>
      </w:r>
      <w:smartTag w:uri="urn:schemas-microsoft-com:office:smarttags" w:element="chmetcnv">
        <w:smartTagPr>
          <w:attr w:name="UnitName" w:val="kg"/>
          <w:attr w:name="SourceValue" w:val="6"/>
          <w:attr w:name="HasSpace" w:val="True"/>
          <w:attr w:name="Negative" w:val="False"/>
          <w:attr w:name="NumberType" w:val="1"/>
          <w:attr w:name="TCSC" w:val="0"/>
        </w:smartTagPr>
        <w:r w:rsidRPr="00350C63">
          <w:rPr>
            <w:rFonts w:ascii="仿宋" w:eastAsia="仿宋" w:hAnsi="仿宋" w:hint="eastAsia"/>
            <w:color w:val="000000"/>
            <w:sz w:val="24"/>
          </w:rPr>
          <w:t>6</w:t>
        </w:r>
        <w:r w:rsidRPr="00350C63">
          <w:rPr>
            <w:rFonts w:ascii="仿宋" w:eastAsia="仿宋" w:hAnsi="仿宋"/>
            <w:color w:val="000000"/>
            <w:sz w:val="24"/>
          </w:rPr>
          <w:t xml:space="preserve"> kg</w:t>
        </w:r>
      </w:smartTag>
      <w:r w:rsidRPr="00350C63">
        <w:rPr>
          <w:rFonts w:ascii="仿宋" w:eastAsia="仿宋" w:hAnsi="仿宋" w:hint="eastAsia"/>
          <w:color w:val="000000"/>
          <w:sz w:val="24"/>
        </w:rPr>
        <w:t>/亩</w:t>
      </w:r>
      <w:r w:rsidRPr="00350C63">
        <w:rPr>
          <w:rFonts w:ascii="仿宋" w:eastAsia="仿宋" w:hAnsi="仿宋"/>
          <w:color w:val="000000"/>
          <w:sz w:val="24"/>
        </w:rPr>
        <w:t>，优化施肥处理在早稻和晚稻上均施</w:t>
      </w:r>
      <w:smartTag w:uri="urn:schemas-microsoft-com:office:smarttags" w:element="chmetcnv">
        <w:smartTagPr>
          <w:attr w:name="UnitName" w:val="kg"/>
          <w:attr w:name="SourceValue" w:val="100"/>
          <w:attr w:name="HasSpace" w:val="True"/>
          <w:attr w:name="Negative" w:val="False"/>
          <w:attr w:name="NumberType" w:val="1"/>
          <w:attr w:name="TCSC" w:val="0"/>
        </w:smartTagPr>
        <w:r w:rsidRPr="00350C63">
          <w:rPr>
            <w:rFonts w:ascii="仿宋" w:eastAsia="仿宋" w:hAnsi="仿宋"/>
            <w:color w:val="000000"/>
            <w:sz w:val="24"/>
          </w:rPr>
          <w:t>100</w:t>
        </w:r>
        <w:r w:rsidRPr="00350C63">
          <w:rPr>
            <w:rFonts w:ascii="仿宋" w:eastAsia="仿宋" w:hAnsi="仿宋" w:hint="eastAsia"/>
            <w:color w:val="000000"/>
            <w:sz w:val="24"/>
          </w:rPr>
          <w:t xml:space="preserve"> </w:t>
        </w:r>
        <w:r w:rsidRPr="00350C63">
          <w:rPr>
            <w:rFonts w:ascii="仿宋" w:eastAsia="仿宋" w:hAnsi="仿宋"/>
            <w:color w:val="000000"/>
            <w:sz w:val="24"/>
          </w:rPr>
          <w:t>kg</w:t>
        </w:r>
      </w:smartTag>
      <w:r w:rsidRPr="00350C63">
        <w:rPr>
          <w:rFonts w:ascii="仿宋" w:eastAsia="仿宋" w:hAnsi="仿宋" w:hint="eastAsia"/>
          <w:color w:val="000000"/>
          <w:sz w:val="24"/>
        </w:rPr>
        <w:t>/亩</w:t>
      </w:r>
      <w:r w:rsidRPr="00350C63">
        <w:rPr>
          <w:rFonts w:ascii="仿宋" w:eastAsia="仿宋" w:hAnsi="仿宋"/>
          <w:color w:val="000000"/>
          <w:sz w:val="24"/>
        </w:rPr>
        <w:t xml:space="preserve">硅钙钾镁肥基础上补施纯氮 </w:t>
      </w:r>
      <w:smartTag w:uri="urn:schemas-microsoft-com:office:smarttags" w:element="chmetcnv">
        <w:smartTagPr>
          <w:attr w:name="UnitName" w:val="kg"/>
          <w:attr w:name="SourceValue" w:val="12"/>
          <w:attr w:name="HasSpace" w:val="True"/>
          <w:attr w:name="Negative" w:val="False"/>
          <w:attr w:name="NumberType" w:val="1"/>
          <w:attr w:name="TCSC" w:val="0"/>
        </w:smartTagPr>
        <w:r w:rsidRPr="00350C63">
          <w:rPr>
            <w:rFonts w:ascii="仿宋" w:eastAsia="仿宋" w:hAnsi="仿宋" w:hint="eastAsia"/>
            <w:color w:val="000000"/>
            <w:sz w:val="24"/>
          </w:rPr>
          <w:t xml:space="preserve">12 </w:t>
        </w:r>
        <w:r w:rsidRPr="00350C63">
          <w:rPr>
            <w:rFonts w:ascii="仿宋" w:eastAsia="仿宋" w:hAnsi="仿宋"/>
            <w:color w:val="000000"/>
            <w:sz w:val="24"/>
          </w:rPr>
          <w:t>kg</w:t>
        </w:r>
      </w:smartTag>
      <w:r w:rsidRPr="00350C63">
        <w:rPr>
          <w:rFonts w:ascii="仿宋" w:eastAsia="仿宋" w:hAnsi="仿宋" w:hint="eastAsia"/>
          <w:color w:val="000000"/>
          <w:sz w:val="24"/>
        </w:rPr>
        <w:t>/亩</w:t>
      </w:r>
      <w:r w:rsidRPr="00350C63">
        <w:rPr>
          <w:rFonts w:ascii="仿宋" w:eastAsia="仿宋" w:hAnsi="仿宋"/>
          <w:color w:val="000000"/>
          <w:sz w:val="24"/>
        </w:rPr>
        <w:t>，纯钾（K</w:t>
      </w:r>
      <w:r w:rsidRPr="00350C63">
        <w:rPr>
          <w:rFonts w:ascii="仿宋" w:eastAsia="仿宋" w:hAnsi="仿宋"/>
          <w:color w:val="000000"/>
          <w:sz w:val="24"/>
          <w:vertAlign w:val="subscript"/>
        </w:rPr>
        <w:t>2</w:t>
      </w:r>
      <w:r w:rsidRPr="00350C63">
        <w:rPr>
          <w:rFonts w:ascii="仿宋" w:eastAsia="仿宋" w:hAnsi="仿宋"/>
          <w:color w:val="000000"/>
          <w:sz w:val="24"/>
        </w:rPr>
        <w:t>O）</w:t>
      </w:r>
      <w:smartTag w:uri="urn:schemas-microsoft-com:office:smarttags" w:element="chmetcnv">
        <w:smartTagPr>
          <w:attr w:name="UnitName" w:val="kg"/>
          <w:attr w:name="SourceValue" w:val="6"/>
          <w:attr w:name="HasSpace" w:val="True"/>
          <w:attr w:name="Negative" w:val="False"/>
          <w:attr w:name="NumberType" w:val="1"/>
          <w:attr w:name="TCSC" w:val="0"/>
        </w:smartTagPr>
        <w:r w:rsidRPr="00350C63">
          <w:rPr>
            <w:rFonts w:ascii="仿宋" w:eastAsia="仿宋" w:hAnsi="仿宋" w:hint="eastAsia"/>
            <w:color w:val="000000"/>
            <w:sz w:val="24"/>
          </w:rPr>
          <w:t xml:space="preserve">6 </w:t>
        </w:r>
        <w:r w:rsidRPr="00350C63">
          <w:rPr>
            <w:rFonts w:ascii="仿宋" w:eastAsia="仿宋" w:hAnsi="仿宋"/>
            <w:color w:val="000000"/>
            <w:sz w:val="24"/>
          </w:rPr>
          <w:t>kg</w:t>
        </w:r>
      </w:smartTag>
      <w:r w:rsidRPr="00350C63">
        <w:rPr>
          <w:rFonts w:ascii="仿宋" w:eastAsia="仿宋" w:hAnsi="仿宋" w:hint="eastAsia"/>
          <w:color w:val="000000"/>
          <w:sz w:val="24"/>
        </w:rPr>
        <w:t>/亩</w:t>
      </w:r>
      <w:r w:rsidRPr="00350C63">
        <w:rPr>
          <w:rFonts w:ascii="仿宋" w:eastAsia="仿宋" w:hAnsi="仿宋"/>
          <w:color w:val="000000"/>
          <w:sz w:val="24"/>
        </w:rPr>
        <w:t>。硅钙钾</w:t>
      </w:r>
      <w:r w:rsidRPr="00350C63">
        <w:rPr>
          <w:rFonts w:ascii="仿宋" w:eastAsia="仿宋" w:hAnsi="仿宋" w:hint="eastAsia"/>
          <w:color w:val="000000"/>
          <w:sz w:val="24"/>
        </w:rPr>
        <w:t>镁</w:t>
      </w:r>
      <w:r w:rsidRPr="00350C63">
        <w:rPr>
          <w:rFonts w:ascii="仿宋" w:eastAsia="仿宋" w:hAnsi="仿宋"/>
          <w:color w:val="000000"/>
          <w:sz w:val="24"/>
        </w:rPr>
        <w:t>肥全作基肥，优化施肥处理中氮肥50%作基肥，25%作分蘖肥，25%作幼穗分化肥，钾肥全作追肥，50%作分蘖肥，50%作幼穗分化肥，所有肥料均为表面撒施。早稻和晚稻每亩肥料实物用量分别见表4。</w:t>
      </w:r>
    </w:p>
    <w:p w:rsidR="00350C63" w:rsidRPr="00350C63" w:rsidRDefault="00350C63" w:rsidP="00350C63">
      <w:pPr>
        <w:spacing w:line="360" w:lineRule="auto"/>
        <w:ind w:firstLineChars="200" w:firstLine="480"/>
        <w:jc w:val="center"/>
        <w:rPr>
          <w:rFonts w:ascii="仿宋" w:eastAsia="仿宋" w:hAnsi="仿宋"/>
          <w:color w:val="000000"/>
          <w:sz w:val="24"/>
        </w:rPr>
      </w:pPr>
      <w:r w:rsidRPr="00350C63">
        <w:rPr>
          <w:rFonts w:ascii="仿宋" w:eastAsia="仿宋" w:hAnsi="仿宋"/>
          <w:color w:val="000000"/>
          <w:sz w:val="24"/>
        </w:rPr>
        <w:t>表3  早晚稻田间管理时间表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3"/>
        <w:gridCol w:w="1154"/>
        <w:gridCol w:w="1158"/>
        <w:gridCol w:w="828"/>
        <w:gridCol w:w="826"/>
        <w:gridCol w:w="839"/>
        <w:gridCol w:w="1156"/>
        <w:gridCol w:w="997"/>
        <w:gridCol w:w="1009"/>
      </w:tblGrid>
      <w:tr w:rsidR="00350C63" w:rsidRPr="00350C63" w:rsidTr="0004263D">
        <w:trPr>
          <w:trHeight w:val="308"/>
        </w:trPr>
        <w:tc>
          <w:tcPr>
            <w:tcW w:w="603" w:type="pct"/>
            <w:vMerge w:val="restart"/>
            <w:tcBorders>
              <w:top w:val="single" w:sz="4" w:space="0" w:color="auto"/>
              <w:left w:val="single" w:sz="4" w:space="0" w:color="auto"/>
              <w:right w:val="single" w:sz="4" w:space="0" w:color="auto"/>
            </w:tcBorders>
            <w:vAlign w:val="center"/>
          </w:tcPr>
          <w:p w:rsidR="00350C63" w:rsidRPr="00350C63" w:rsidRDefault="00350C63" w:rsidP="00350C63">
            <w:r w:rsidRPr="00350C63">
              <w:t>作物</w:t>
            </w:r>
          </w:p>
        </w:tc>
        <w:tc>
          <w:tcPr>
            <w:tcW w:w="637" w:type="pct"/>
            <w:vMerge w:val="restart"/>
            <w:tcBorders>
              <w:top w:val="single" w:sz="4" w:space="0" w:color="auto"/>
              <w:left w:val="single" w:sz="4" w:space="0" w:color="auto"/>
              <w:right w:val="single" w:sz="4" w:space="0" w:color="auto"/>
            </w:tcBorders>
            <w:vAlign w:val="center"/>
          </w:tcPr>
          <w:p w:rsidR="00350C63" w:rsidRPr="00350C63" w:rsidRDefault="00350C63" w:rsidP="00350C63">
            <w:r w:rsidRPr="00350C63">
              <w:t>播种期</w:t>
            </w:r>
          </w:p>
          <w:p w:rsidR="00350C63" w:rsidRPr="00350C63" w:rsidRDefault="00350C63" w:rsidP="00350C63">
            <w:r w:rsidRPr="00350C63">
              <w:t>（月</w:t>
            </w:r>
            <w:r w:rsidRPr="00350C63">
              <w:t>/</w:t>
            </w:r>
            <w:r w:rsidRPr="00350C63">
              <w:t>日）</w:t>
            </w:r>
          </w:p>
        </w:tc>
        <w:tc>
          <w:tcPr>
            <w:tcW w:w="639" w:type="pct"/>
            <w:vMerge w:val="restart"/>
            <w:tcBorders>
              <w:top w:val="single" w:sz="4" w:space="0" w:color="auto"/>
              <w:left w:val="single" w:sz="4" w:space="0" w:color="auto"/>
              <w:right w:val="single" w:sz="4" w:space="0" w:color="auto"/>
            </w:tcBorders>
            <w:vAlign w:val="center"/>
          </w:tcPr>
          <w:p w:rsidR="00350C63" w:rsidRPr="00350C63" w:rsidRDefault="00350C63" w:rsidP="00350C63">
            <w:r w:rsidRPr="00350C63">
              <w:t>抛栽期</w:t>
            </w:r>
          </w:p>
          <w:p w:rsidR="00350C63" w:rsidRPr="00350C63" w:rsidRDefault="00350C63" w:rsidP="00350C63">
            <w:r w:rsidRPr="00350C63">
              <w:t>（月</w:t>
            </w:r>
            <w:r w:rsidRPr="00350C63">
              <w:t>/</w:t>
            </w:r>
            <w:r w:rsidRPr="00350C63">
              <w:t>日）</w:t>
            </w:r>
          </w:p>
        </w:tc>
        <w:tc>
          <w:tcPr>
            <w:tcW w:w="1376" w:type="pct"/>
            <w:gridSpan w:val="3"/>
            <w:tcBorders>
              <w:top w:val="single" w:sz="4" w:space="0" w:color="auto"/>
              <w:left w:val="single" w:sz="4" w:space="0" w:color="auto"/>
              <w:right w:val="single" w:sz="4" w:space="0" w:color="auto"/>
            </w:tcBorders>
            <w:vAlign w:val="center"/>
          </w:tcPr>
          <w:p w:rsidR="00350C63" w:rsidRPr="00350C63" w:rsidRDefault="00350C63" w:rsidP="00350C63">
            <w:r w:rsidRPr="00350C63">
              <w:t>小区施肥日期（月</w:t>
            </w:r>
            <w:r w:rsidRPr="00350C63">
              <w:t>/</w:t>
            </w:r>
            <w:r w:rsidRPr="00350C63">
              <w:t>日）</w:t>
            </w:r>
          </w:p>
        </w:tc>
        <w:tc>
          <w:tcPr>
            <w:tcW w:w="1188" w:type="pct"/>
            <w:gridSpan w:val="2"/>
            <w:tcBorders>
              <w:top w:val="single" w:sz="4" w:space="0" w:color="auto"/>
              <w:left w:val="single" w:sz="4" w:space="0" w:color="auto"/>
              <w:right w:val="single" w:sz="4" w:space="0" w:color="auto"/>
            </w:tcBorders>
            <w:vAlign w:val="center"/>
          </w:tcPr>
          <w:p w:rsidR="00350C63" w:rsidRPr="00350C63" w:rsidRDefault="00350C63" w:rsidP="00350C63">
            <w:r w:rsidRPr="00350C63">
              <w:t>小区打药日期（月</w:t>
            </w:r>
            <w:r w:rsidRPr="00350C63">
              <w:t>/</w:t>
            </w:r>
            <w:r w:rsidRPr="00350C63">
              <w:t>日）</w:t>
            </w:r>
          </w:p>
        </w:tc>
        <w:tc>
          <w:tcPr>
            <w:tcW w:w="557" w:type="pct"/>
            <w:vMerge w:val="restart"/>
            <w:tcBorders>
              <w:top w:val="single" w:sz="4" w:space="0" w:color="auto"/>
              <w:left w:val="single" w:sz="4" w:space="0" w:color="auto"/>
              <w:right w:val="single" w:sz="4" w:space="0" w:color="auto"/>
            </w:tcBorders>
            <w:vAlign w:val="center"/>
          </w:tcPr>
          <w:p w:rsidR="00350C63" w:rsidRPr="00350C63" w:rsidRDefault="00350C63" w:rsidP="00350C63">
            <w:r w:rsidRPr="00350C63">
              <w:t>收获期（月</w:t>
            </w:r>
            <w:r w:rsidRPr="00350C63">
              <w:t>/</w:t>
            </w:r>
            <w:r w:rsidRPr="00350C63">
              <w:t>日）</w:t>
            </w:r>
          </w:p>
        </w:tc>
      </w:tr>
      <w:tr w:rsidR="00350C63" w:rsidRPr="00350C63" w:rsidTr="0004263D">
        <w:trPr>
          <w:trHeight w:val="304"/>
        </w:trPr>
        <w:tc>
          <w:tcPr>
            <w:tcW w:w="603" w:type="pct"/>
            <w:vMerge/>
            <w:tcBorders>
              <w:left w:val="single" w:sz="4" w:space="0" w:color="auto"/>
              <w:bottom w:val="single" w:sz="4" w:space="0" w:color="auto"/>
              <w:right w:val="single" w:sz="4" w:space="0" w:color="auto"/>
            </w:tcBorders>
            <w:vAlign w:val="center"/>
          </w:tcPr>
          <w:p w:rsidR="00350C63" w:rsidRPr="00350C63" w:rsidRDefault="00350C63" w:rsidP="00350C63"/>
        </w:tc>
        <w:tc>
          <w:tcPr>
            <w:tcW w:w="637" w:type="pct"/>
            <w:vMerge/>
            <w:tcBorders>
              <w:left w:val="single" w:sz="4" w:space="0" w:color="auto"/>
              <w:bottom w:val="single" w:sz="4" w:space="0" w:color="auto"/>
              <w:right w:val="single" w:sz="4" w:space="0" w:color="auto"/>
            </w:tcBorders>
            <w:vAlign w:val="center"/>
          </w:tcPr>
          <w:p w:rsidR="00350C63" w:rsidRPr="00350C63" w:rsidRDefault="00350C63" w:rsidP="00350C63"/>
        </w:tc>
        <w:tc>
          <w:tcPr>
            <w:tcW w:w="639" w:type="pct"/>
            <w:vMerge/>
            <w:tcBorders>
              <w:left w:val="single" w:sz="4" w:space="0" w:color="auto"/>
              <w:bottom w:val="single" w:sz="4" w:space="0" w:color="auto"/>
              <w:right w:val="single" w:sz="4" w:space="0" w:color="auto"/>
            </w:tcBorders>
            <w:vAlign w:val="center"/>
          </w:tcPr>
          <w:p w:rsidR="00350C63" w:rsidRPr="00350C63" w:rsidRDefault="00350C63" w:rsidP="00350C63"/>
        </w:tc>
        <w:tc>
          <w:tcPr>
            <w:tcW w:w="457" w:type="pct"/>
            <w:tcBorders>
              <w:left w:val="single" w:sz="4" w:space="0" w:color="auto"/>
              <w:bottom w:val="single" w:sz="4" w:space="0" w:color="auto"/>
              <w:right w:val="single" w:sz="4" w:space="0" w:color="auto"/>
            </w:tcBorders>
            <w:vAlign w:val="center"/>
          </w:tcPr>
          <w:p w:rsidR="00350C63" w:rsidRPr="00350C63" w:rsidRDefault="00350C63" w:rsidP="00350C63">
            <w:r w:rsidRPr="00350C63">
              <w:t>基肥</w:t>
            </w:r>
          </w:p>
        </w:tc>
        <w:tc>
          <w:tcPr>
            <w:tcW w:w="456" w:type="pct"/>
            <w:tcBorders>
              <w:left w:val="single" w:sz="4" w:space="0" w:color="auto"/>
              <w:bottom w:val="single" w:sz="4" w:space="0" w:color="auto"/>
              <w:right w:val="single" w:sz="4" w:space="0" w:color="auto"/>
            </w:tcBorders>
            <w:vAlign w:val="center"/>
          </w:tcPr>
          <w:p w:rsidR="00350C63" w:rsidRPr="00350C63" w:rsidRDefault="00350C63" w:rsidP="00350C63">
            <w:proofErr w:type="gramStart"/>
            <w:r w:rsidRPr="00350C63">
              <w:t>蘖</w:t>
            </w:r>
            <w:proofErr w:type="gramEnd"/>
            <w:r w:rsidRPr="00350C63">
              <w:t>肥</w:t>
            </w:r>
          </w:p>
        </w:tc>
        <w:tc>
          <w:tcPr>
            <w:tcW w:w="463" w:type="pct"/>
            <w:tcBorders>
              <w:left w:val="single" w:sz="4" w:space="0" w:color="auto"/>
              <w:bottom w:val="single" w:sz="4" w:space="0" w:color="auto"/>
              <w:right w:val="single" w:sz="4" w:space="0" w:color="auto"/>
            </w:tcBorders>
            <w:vAlign w:val="center"/>
          </w:tcPr>
          <w:p w:rsidR="00350C63" w:rsidRPr="00350C63" w:rsidRDefault="00350C63" w:rsidP="00350C63">
            <w:r w:rsidRPr="00350C63">
              <w:t>穗肥</w:t>
            </w:r>
          </w:p>
        </w:tc>
        <w:tc>
          <w:tcPr>
            <w:tcW w:w="638" w:type="pct"/>
            <w:tcBorders>
              <w:left w:val="single" w:sz="4" w:space="0" w:color="auto"/>
              <w:bottom w:val="single" w:sz="4" w:space="0" w:color="auto"/>
              <w:right w:val="single" w:sz="4" w:space="0" w:color="auto"/>
            </w:tcBorders>
            <w:vAlign w:val="center"/>
          </w:tcPr>
          <w:p w:rsidR="00350C63" w:rsidRPr="00350C63" w:rsidRDefault="00350C63" w:rsidP="00350C63">
            <w:r w:rsidRPr="00350C63">
              <w:t>第</w:t>
            </w:r>
            <w:r w:rsidRPr="00350C63">
              <w:t>1</w:t>
            </w:r>
            <w:r w:rsidRPr="00350C63">
              <w:t>次</w:t>
            </w:r>
          </w:p>
        </w:tc>
        <w:tc>
          <w:tcPr>
            <w:tcW w:w="550" w:type="pct"/>
            <w:tcBorders>
              <w:left w:val="single" w:sz="4" w:space="0" w:color="auto"/>
              <w:bottom w:val="single" w:sz="4" w:space="0" w:color="auto"/>
              <w:right w:val="single" w:sz="4" w:space="0" w:color="auto"/>
            </w:tcBorders>
            <w:vAlign w:val="center"/>
          </w:tcPr>
          <w:p w:rsidR="00350C63" w:rsidRPr="00350C63" w:rsidRDefault="00350C63" w:rsidP="00350C63">
            <w:r w:rsidRPr="00350C63">
              <w:t>第</w:t>
            </w:r>
            <w:r w:rsidRPr="00350C63">
              <w:t>2</w:t>
            </w:r>
            <w:r w:rsidRPr="00350C63">
              <w:t>次</w:t>
            </w:r>
          </w:p>
        </w:tc>
        <w:tc>
          <w:tcPr>
            <w:tcW w:w="557" w:type="pct"/>
            <w:vMerge/>
            <w:tcBorders>
              <w:left w:val="single" w:sz="4" w:space="0" w:color="auto"/>
              <w:bottom w:val="single" w:sz="4" w:space="0" w:color="auto"/>
              <w:right w:val="single" w:sz="4" w:space="0" w:color="auto"/>
            </w:tcBorders>
            <w:vAlign w:val="center"/>
          </w:tcPr>
          <w:p w:rsidR="00350C63" w:rsidRPr="00350C63" w:rsidRDefault="00350C63" w:rsidP="00350C63"/>
        </w:tc>
      </w:tr>
      <w:tr w:rsidR="00350C63" w:rsidRPr="00350C63" w:rsidTr="0004263D">
        <w:trPr>
          <w:trHeight w:val="144"/>
        </w:trPr>
        <w:tc>
          <w:tcPr>
            <w:tcW w:w="603"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t>早稻</w:t>
            </w:r>
          </w:p>
        </w:tc>
        <w:tc>
          <w:tcPr>
            <w:tcW w:w="637" w:type="pct"/>
            <w:tcBorders>
              <w:top w:val="single" w:sz="4" w:space="0" w:color="auto"/>
              <w:left w:val="single" w:sz="4" w:space="0" w:color="auto"/>
              <w:right w:val="single" w:sz="4" w:space="0" w:color="auto"/>
            </w:tcBorders>
            <w:vAlign w:val="center"/>
          </w:tcPr>
          <w:p w:rsidR="00350C63" w:rsidRPr="00350C63" w:rsidRDefault="00350C63" w:rsidP="00350C63">
            <w:r w:rsidRPr="00350C63">
              <w:rPr>
                <w:rFonts w:hint="eastAsia"/>
              </w:rPr>
              <w:t>3/26</w:t>
            </w:r>
          </w:p>
        </w:tc>
        <w:tc>
          <w:tcPr>
            <w:tcW w:w="639" w:type="pct"/>
            <w:tcBorders>
              <w:top w:val="single" w:sz="4" w:space="0" w:color="auto"/>
              <w:left w:val="single" w:sz="4" w:space="0" w:color="auto"/>
              <w:right w:val="single" w:sz="4" w:space="0" w:color="auto"/>
            </w:tcBorders>
            <w:vAlign w:val="center"/>
          </w:tcPr>
          <w:p w:rsidR="00350C63" w:rsidRPr="00350C63" w:rsidRDefault="00350C63" w:rsidP="00350C63">
            <w:r w:rsidRPr="00350C63">
              <w:rPr>
                <w:rFonts w:hint="eastAsia"/>
              </w:rPr>
              <w:t>4/22</w:t>
            </w:r>
          </w:p>
        </w:tc>
        <w:tc>
          <w:tcPr>
            <w:tcW w:w="457" w:type="pct"/>
            <w:tcBorders>
              <w:top w:val="single" w:sz="4" w:space="0" w:color="auto"/>
              <w:left w:val="single" w:sz="4" w:space="0" w:color="auto"/>
              <w:right w:val="single" w:sz="4" w:space="0" w:color="auto"/>
            </w:tcBorders>
            <w:vAlign w:val="center"/>
          </w:tcPr>
          <w:p w:rsidR="00350C63" w:rsidRPr="00350C63" w:rsidRDefault="00350C63" w:rsidP="00350C63">
            <w:r w:rsidRPr="00350C63">
              <w:rPr>
                <w:rFonts w:hint="eastAsia"/>
              </w:rPr>
              <w:t>4/21</w:t>
            </w:r>
          </w:p>
        </w:tc>
        <w:tc>
          <w:tcPr>
            <w:tcW w:w="456" w:type="pct"/>
            <w:tcBorders>
              <w:top w:val="single" w:sz="4" w:space="0" w:color="auto"/>
              <w:left w:val="single" w:sz="4" w:space="0" w:color="auto"/>
              <w:right w:val="single" w:sz="4" w:space="0" w:color="auto"/>
            </w:tcBorders>
            <w:vAlign w:val="center"/>
          </w:tcPr>
          <w:p w:rsidR="00350C63" w:rsidRPr="00350C63" w:rsidRDefault="00350C63" w:rsidP="00350C63">
            <w:r w:rsidRPr="00350C63">
              <w:rPr>
                <w:rFonts w:hint="eastAsia"/>
              </w:rPr>
              <w:t>4/30</w:t>
            </w:r>
          </w:p>
        </w:tc>
        <w:tc>
          <w:tcPr>
            <w:tcW w:w="463" w:type="pct"/>
            <w:tcBorders>
              <w:top w:val="single" w:sz="4" w:space="0" w:color="auto"/>
              <w:left w:val="single" w:sz="4" w:space="0" w:color="auto"/>
              <w:right w:val="single" w:sz="4" w:space="0" w:color="auto"/>
            </w:tcBorders>
            <w:vAlign w:val="center"/>
          </w:tcPr>
          <w:p w:rsidR="00350C63" w:rsidRPr="00350C63" w:rsidRDefault="00350C63" w:rsidP="00350C63">
            <w:r w:rsidRPr="00350C63">
              <w:rPr>
                <w:rFonts w:hint="eastAsia"/>
              </w:rPr>
              <w:t>5/29</w:t>
            </w:r>
          </w:p>
        </w:tc>
        <w:tc>
          <w:tcPr>
            <w:tcW w:w="638" w:type="pct"/>
            <w:tcBorders>
              <w:top w:val="single" w:sz="4" w:space="0" w:color="auto"/>
              <w:left w:val="single" w:sz="4" w:space="0" w:color="auto"/>
              <w:right w:val="single" w:sz="4" w:space="0" w:color="auto"/>
            </w:tcBorders>
            <w:vAlign w:val="center"/>
          </w:tcPr>
          <w:p w:rsidR="00350C63" w:rsidRPr="00350C63" w:rsidRDefault="00350C63" w:rsidP="00350C63">
            <w:r w:rsidRPr="00350C63">
              <w:rPr>
                <w:rFonts w:hint="eastAsia"/>
              </w:rPr>
              <w:t>5/29</w:t>
            </w:r>
          </w:p>
        </w:tc>
        <w:tc>
          <w:tcPr>
            <w:tcW w:w="550" w:type="pct"/>
            <w:tcBorders>
              <w:top w:val="single" w:sz="4" w:space="0" w:color="auto"/>
              <w:left w:val="single" w:sz="4" w:space="0" w:color="auto"/>
              <w:right w:val="single" w:sz="4" w:space="0" w:color="auto"/>
            </w:tcBorders>
            <w:vAlign w:val="center"/>
          </w:tcPr>
          <w:p w:rsidR="00350C63" w:rsidRPr="00350C63" w:rsidRDefault="00350C63" w:rsidP="00350C63">
            <w:r w:rsidRPr="00350C63">
              <w:rPr>
                <w:rFonts w:hint="eastAsia"/>
              </w:rPr>
              <w:t>6/12</w:t>
            </w:r>
          </w:p>
        </w:tc>
        <w:tc>
          <w:tcPr>
            <w:tcW w:w="557" w:type="pct"/>
            <w:tcBorders>
              <w:top w:val="single" w:sz="4" w:space="0" w:color="auto"/>
              <w:left w:val="single" w:sz="4" w:space="0" w:color="auto"/>
              <w:right w:val="single" w:sz="4" w:space="0" w:color="auto"/>
            </w:tcBorders>
            <w:vAlign w:val="center"/>
          </w:tcPr>
          <w:p w:rsidR="00350C63" w:rsidRPr="00350C63" w:rsidRDefault="00350C63" w:rsidP="00350C63">
            <w:r w:rsidRPr="00350C63">
              <w:t>7/</w:t>
            </w:r>
            <w:r w:rsidRPr="00350C63">
              <w:rPr>
                <w:rFonts w:hint="eastAsia"/>
              </w:rPr>
              <w:t>13</w:t>
            </w:r>
          </w:p>
        </w:tc>
      </w:tr>
      <w:tr w:rsidR="00350C63" w:rsidRPr="00350C63" w:rsidTr="0004263D">
        <w:trPr>
          <w:trHeight w:val="111"/>
        </w:trPr>
        <w:tc>
          <w:tcPr>
            <w:tcW w:w="603"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t>晚稻</w:t>
            </w:r>
          </w:p>
        </w:tc>
        <w:tc>
          <w:tcPr>
            <w:tcW w:w="637"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rPr>
                <w:rFonts w:hint="eastAsia"/>
              </w:rPr>
              <w:t>6/16</w:t>
            </w:r>
          </w:p>
        </w:tc>
        <w:tc>
          <w:tcPr>
            <w:tcW w:w="639"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rPr>
                <w:rFonts w:hint="eastAsia"/>
              </w:rPr>
              <w:t>7/16</w:t>
            </w:r>
          </w:p>
        </w:tc>
        <w:tc>
          <w:tcPr>
            <w:tcW w:w="457"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rPr>
                <w:rFonts w:hint="eastAsia"/>
              </w:rPr>
              <w:t>7/16</w:t>
            </w:r>
          </w:p>
        </w:tc>
        <w:tc>
          <w:tcPr>
            <w:tcW w:w="456"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rPr>
                <w:rFonts w:hint="eastAsia"/>
              </w:rPr>
              <w:t>7/28</w:t>
            </w:r>
          </w:p>
        </w:tc>
        <w:tc>
          <w:tcPr>
            <w:tcW w:w="463"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rPr>
                <w:rFonts w:hint="eastAsia"/>
              </w:rPr>
              <w:t>8/29</w:t>
            </w:r>
          </w:p>
        </w:tc>
        <w:tc>
          <w:tcPr>
            <w:tcW w:w="638"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rPr>
                <w:rFonts w:hint="eastAsia"/>
              </w:rPr>
              <w:t>9/1</w:t>
            </w:r>
          </w:p>
        </w:tc>
        <w:tc>
          <w:tcPr>
            <w:tcW w:w="550"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rPr>
                <w:rFonts w:hint="eastAsia"/>
              </w:rPr>
              <w:t>9/22</w:t>
            </w:r>
          </w:p>
        </w:tc>
        <w:tc>
          <w:tcPr>
            <w:tcW w:w="557" w:type="pct"/>
            <w:tcBorders>
              <w:top w:val="single" w:sz="4" w:space="0" w:color="auto"/>
              <w:left w:val="single" w:sz="4" w:space="0" w:color="auto"/>
              <w:bottom w:val="single" w:sz="4" w:space="0" w:color="auto"/>
              <w:right w:val="single" w:sz="4" w:space="0" w:color="auto"/>
            </w:tcBorders>
            <w:vAlign w:val="center"/>
          </w:tcPr>
          <w:p w:rsidR="00350C63" w:rsidRPr="00350C63" w:rsidRDefault="00350C63" w:rsidP="00350C63">
            <w:r w:rsidRPr="00350C63">
              <w:t>10/2</w:t>
            </w:r>
            <w:r w:rsidRPr="00350C63">
              <w:rPr>
                <w:rFonts w:hint="eastAsia"/>
              </w:rPr>
              <w:t>6</w:t>
            </w:r>
          </w:p>
        </w:tc>
      </w:tr>
    </w:tbl>
    <w:p w:rsidR="00350C63" w:rsidRPr="00350C63" w:rsidRDefault="00350C63" w:rsidP="00350C63">
      <w:pPr>
        <w:spacing w:line="360" w:lineRule="auto"/>
        <w:ind w:firstLineChars="200" w:firstLine="480"/>
        <w:jc w:val="center"/>
        <w:rPr>
          <w:rFonts w:ascii="仿宋" w:eastAsia="仿宋" w:hAnsi="仿宋"/>
          <w:color w:val="000000"/>
          <w:sz w:val="24"/>
        </w:rPr>
      </w:pPr>
      <w:r w:rsidRPr="00350C63">
        <w:rPr>
          <w:rFonts w:ascii="仿宋" w:eastAsia="仿宋" w:hAnsi="仿宋"/>
          <w:color w:val="000000"/>
          <w:sz w:val="24"/>
        </w:rPr>
        <w:t>表</w:t>
      </w:r>
      <w:r w:rsidRPr="00350C63">
        <w:rPr>
          <w:rFonts w:ascii="仿宋" w:eastAsia="仿宋" w:hAnsi="仿宋" w:hint="eastAsia"/>
          <w:color w:val="000000"/>
          <w:sz w:val="24"/>
        </w:rPr>
        <w:t>4</w:t>
      </w:r>
      <w:r w:rsidRPr="00350C63">
        <w:rPr>
          <w:rFonts w:ascii="仿宋" w:eastAsia="仿宋" w:hAnsi="仿宋"/>
          <w:color w:val="000000"/>
          <w:sz w:val="24"/>
        </w:rPr>
        <w:t xml:space="preserve">  不同施肥处理在</w:t>
      </w:r>
      <w:r w:rsidRPr="00350C63">
        <w:rPr>
          <w:rFonts w:ascii="仿宋" w:eastAsia="仿宋" w:hAnsi="仿宋" w:hint="eastAsia"/>
          <w:color w:val="000000"/>
          <w:sz w:val="24"/>
        </w:rPr>
        <w:t>早</w:t>
      </w:r>
      <w:r w:rsidRPr="00350C63">
        <w:rPr>
          <w:rFonts w:ascii="仿宋" w:eastAsia="仿宋" w:hAnsi="仿宋"/>
          <w:color w:val="000000"/>
          <w:sz w:val="24"/>
        </w:rPr>
        <w:t>晚稻上的实物施用量（kg/亩）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697"/>
        <w:gridCol w:w="836"/>
        <w:gridCol w:w="652"/>
        <w:gridCol w:w="835"/>
        <w:gridCol w:w="835"/>
        <w:gridCol w:w="839"/>
        <w:gridCol w:w="627"/>
        <w:gridCol w:w="835"/>
        <w:gridCol w:w="823"/>
      </w:tblGrid>
      <w:tr w:rsidR="00350C63" w:rsidRPr="00350C63" w:rsidTr="0004263D">
        <w:tc>
          <w:tcPr>
            <w:tcW w:w="1148" w:type="pct"/>
            <w:vMerge w:val="restart"/>
            <w:tcBorders>
              <w:tl2br w:val="single" w:sz="4" w:space="0" w:color="auto"/>
            </w:tcBorders>
          </w:tcPr>
          <w:p w:rsidR="00350C63" w:rsidRPr="00350C63" w:rsidRDefault="00350C63" w:rsidP="00350C63">
            <w:r w:rsidRPr="00350C63">
              <w:t>时期</w:t>
            </w:r>
          </w:p>
          <w:p w:rsidR="00350C63" w:rsidRPr="00350C63" w:rsidRDefault="00350C63" w:rsidP="00350C63"/>
          <w:p w:rsidR="00350C63" w:rsidRPr="00350C63" w:rsidRDefault="00350C63" w:rsidP="00350C63">
            <w:r w:rsidRPr="00350C63">
              <w:t>处理</w:t>
            </w:r>
          </w:p>
        </w:tc>
        <w:tc>
          <w:tcPr>
            <w:tcW w:w="1205" w:type="pct"/>
            <w:gridSpan w:val="3"/>
          </w:tcPr>
          <w:p w:rsidR="00350C63" w:rsidRPr="00350C63" w:rsidRDefault="00350C63" w:rsidP="00350C63">
            <w:r w:rsidRPr="00350C63">
              <w:t>基肥</w:t>
            </w:r>
          </w:p>
        </w:tc>
        <w:tc>
          <w:tcPr>
            <w:tcW w:w="1385" w:type="pct"/>
            <w:gridSpan w:val="3"/>
          </w:tcPr>
          <w:p w:rsidR="00350C63" w:rsidRPr="00350C63" w:rsidRDefault="00350C63" w:rsidP="00350C63">
            <w:r w:rsidRPr="00350C63">
              <w:t>分蘖肥</w:t>
            </w:r>
          </w:p>
        </w:tc>
        <w:tc>
          <w:tcPr>
            <w:tcW w:w="1261" w:type="pct"/>
            <w:gridSpan w:val="3"/>
          </w:tcPr>
          <w:p w:rsidR="00350C63" w:rsidRPr="00350C63" w:rsidRDefault="00350C63" w:rsidP="00350C63">
            <w:r w:rsidRPr="00350C63">
              <w:t>穗肥</w:t>
            </w:r>
          </w:p>
        </w:tc>
      </w:tr>
      <w:tr w:rsidR="00350C63" w:rsidRPr="00350C63" w:rsidTr="0004263D">
        <w:tc>
          <w:tcPr>
            <w:tcW w:w="1148" w:type="pct"/>
            <w:vMerge/>
          </w:tcPr>
          <w:p w:rsidR="00350C63" w:rsidRPr="00350C63" w:rsidRDefault="00350C63" w:rsidP="00350C63"/>
        </w:tc>
        <w:tc>
          <w:tcPr>
            <w:tcW w:w="384" w:type="pct"/>
          </w:tcPr>
          <w:p w:rsidR="00350C63" w:rsidRPr="00350C63" w:rsidRDefault="00350C63" w:rsidP="00350C63">
            <w:r w:rsidRPr="00350C63">
              <w:t>复合肥</w:t>
            </w:r>
          </w:p>
        </w:tc>
        <w:tc>
          <w:tcPr>
            <w:tcW w:w="461" w:type="pct"/>
          </w:tcPr>
          <w:p w:rsidR="00350C63" w:rsidRPr="00350C63" w:rsidRDefault="00350C63" w:rsidP="00350C63">
            <w:r w:rsidRPr="00350C63">
              <w:t>硅钙钾</w:t>
            </w:r>
            <w:r w:rsidRPr="00350C63">
              <w:rPr>
                <w:rFonts w:hint="eastAsia"/>
              </w:rPr>
              <w:t>镁</w:t>
            </w:r>
            <w:r w:rsidRPr="00350C63">
              <w:t>肥</w:t>
            </w:r>
            <w:r w:rsidRPr="00350C63">
              <w:t xml:space="preserve"> </w:t>
            </w:r>
          </w:p>
        </w:tc>
        <w:tc>
          <w:tcPr>
            <w:tcW w:w="360" w:type="pct"/>
          </w:tcPr>
          <w:p w:rsidR="00350C63" w:rsidRPr="00350C63" w:rsidRDefault="00350C63" w:rsidP="00350C63">
            <w:r w:rsidRPr="00350C63">
              <w:t>尿素</w:t>
            </w:r>
          </w:p>
          <w:p w:rsidR="00350C63" w:rsidRPr="00350C63" w:rsidRDefault="00350C63" w:rsidP="00350C63">
            <w:r w:rsidRPr="00350C63">
              <w:t xml:space="preserve"> </w:t>
            </w:r>
          </w:p>
        </w:tc>
        <w:tc>
          <w:tcPr>
            <w:tcW w:w="461" w:type="pct"/>
          </w:tcPr>
          <w:p w:rsidR="00350C63" w:rsidRPr="00350C63" w:rsidRDefault="00350C63" w:rsidP="00350C63">
            <w:r w:rsidRPr="00350C63">
              <w:t>尿素</w:t>
            </w:r>
          </w:p>
          <w:p w:rsidR="00350C63" w:rsidRPr="00350C63" w:rsidRDefault="00350C63" w:rsidP="00350C63">
            <w:r w:rsidRPr="00350C63">
              <w:t xml:space="preserve"> </w:t>
            </w:r>
          </w:p>
        </w:tc>
        <w:tc>
          <w:tcPr>
            <w:tcW w:w="461" w:type="pct"/>
          </w:tcPr>
          <w:p w:rsidR="00350C63" w:rsidRPr="00350C63" w:rsidRDefault="00350C63" w:rsidP="00350C63">
            <w:r w:rsidRPr="00350C63">
              <w:t>复合肥</w:t>
            </w:r>
          </w:p>
        </w:tc>
        <w:tc>
          <w:tcPr>
            <w:tcW w:w="463" w:type="pct"/>
          </w:tcPr>
          <w:p w:rsidR="00350C63" w:rsidRPr="00350C63" w:rsidRDefault="00350C63" w:rsidP="00350C63">
            <w:r w:rsidRPr="00350C63">
              <w:t>氯化钾</w:t>
            </w:r>
          </w:p>
          <w:p w:rsidR="00350C63" w:rsidRPr="00350C63" w:rsidRDefault="00350C63" w:rsidP="00350C63">
            <w:r w:rsidRPr="00350C63">
              <w:t xml:space="preserve"> </w:t>
            </w:r>
          </w:p>
        </w:tc>
        <w:tc>
          <w:tcPr>
            <w:tcW w:w="346" w:type="pct"/>
          </w:tcPr>
          <w:p w:rsidR="00350C63" w:rsidRPr="00350C63" w:rsidRDefault="00350C63" w:rsidP="00350C63">
            <w:r w:rsidRPr="00350C63">
              <w:t>尿素</w:t>
            </w:r>
          </w:p>
          <w:p w:rsidR="00350C63" w:rsidRPr="00350C63" w:rsidRDefault="00350C63" w:rsidP="00350C63">
            <w:r w:rsidRPr="00350C63">
              <w:t xml:space="preserve"> </w:t>
            </w:r>
          </w:p>
        </w:tc>
        <w:tc>
          <w:tcPr>
            <w:tcW w:w="461" w:type="pct"/>
          </w:tcPr>
          <w:p w:rsidR="00350C63" w:rsidRPr="00350C63" w:rsidRDefault="00350C63" w:rsidP="00350C63">
            <w:r w:rsidRPr="00350C63">
              <w:t>复合肥</w:t>
            </w:r>
          </w:p>
        </w:tc>
        <w:tc>
          <w:tcPr>
            <w:tcW w:w="454" w:type="pct"/>
          </w:tcPr>
          <w:p w:rsidR="00350C63" w:rsidRPr="00350C63" w:rsidRDefault="00350C63" w:rsidP="00350C63">
            <w:r w:rsidRPr="00350C63">
              <w:t>氯化钾</w:t>
            </w:r>
          </w:p>
          <w:p w:rsidR="00350C63" w:rsidRPr="00350C63" w:rsidRDefault="00350C63" w:rsidP="00350C63">
            <w:r w:rsidRPr="00350C63">
              <w:t xml:space="preserve"> </w:t>
            </w:r>
          </w:p>
        </w:tc>
      </w:tr>
      <w:tr w:rsidR="00350C63" w:rsidRPr="00350C63" w:rsidTr="0004263D">
        <w:tc>
          <w:tcPr>
            <w:tcW w:w="1148" w:type="pct"/>
          </w:tcPr>
          <w:p w:rsidR="00350C63" w:rsidRPr="00350C63" w:rsidRDefault="00350C63" w:rsidP="00350C63">
            <w:r w:rsidRPr="00350C63">
              <w:t>CK</w:t>
            </w:r>
          </w:p>
        </w:tc>
        <w:tc>
          <w:tcPr>
            <w:tcW w:w="384" w:type="pct"/>
          </w:tcPr>
          <w:p w:rsidR="00350C63" w:rsidRPr="00350C63" w:rsidRDefault="00350C63" w:rsidP="00350C63">
            <w:r w:rsidRPr="00350C63">
              <w:t>20</w:t>
            </w:r>
          </w:p>
        </w:tc>
        <w:tc>
          <w:tcPr>
            <w:tcW w:w="461" w:type="pct"/>
          </w:tcPr>
          <w:p w:rsidR="00350C63" w:rsidRPr="00350C63" w:rsidRDefault="00350C63" w:rsidP="00350C63">
            <w:r w:rsidRPr="00350C63">
              <w:t>0</w:t>
            </w:r>
          </w:p>
        </w:tc>
        <w:tc>
          <w:tcPr>
            <w:tcW w:w="360" w:type="pct"/>
          </w:tcPr>
          <w:p w:rsidR="00350C63" w:rsidRPr="00350C63" w:rsidRDefault="00350C63" w:rsidP="00350C63">
            <w:r w:rsidRPr="00350C63">
              <w:t>5</w:t>
            </w:r>
          </w:p>
        </w:tc>
        <w:tc>
          <w:tcPr>
            <w:tcW w:w="461" w:type="pct"/>
          </w:tcPr>
          <w:p w:rsidR="00350C63" w:rsidRPr="00350C63" w:rsidRDefault="00350C63" w:rsidP="00350C63">
            <w:r w:rsidRPr="00350C63">
              <w:t>8</w:t>
            </w:r>
          </w:p>
        </w:tc>
        <w:tc>
          <w:tcPr>
            <w:tcW w:w="461" w:type="pct"/>
          </w:tcPr>
          <w:p w:rsidR="00350C63" w:rsidRPr="00350C63" w:rsidRDefault="00350C63" w:rsidP="00350C63">
            <w:r w:rsidRPr="00350C63">
              <w:t>15</w:t>
            </w:r>
          </w:p>
        </w:tc>
        <w:tc>
          <w:tcPr>
            <w:tcW w:w="463" w:type="pct"/>
          </w:tcPr>
          <w:p w:rsidR="00350C63" w:rsidRPr="00350C63" w:rsidRDefault="00350C63" w:rsidP="00350C63">
            <w:r w:rsidRPr="00350C63">
              <w:t>0</w:t>
            </w:r>
          </w:p>
        </w:tc>
        <w:tc>
          <w:tcPr>
            <w:tcW w:w="346" w:type="pct"/>
          </w:tcPr>
          <w:p w:rsidR="00350C63" w:rsidRPr="00350C63" w:rsidRDefault="00350C63" w:rsidP="00350C63">
            <w:r w:rsidRPr="00350C63">
              <w:t>0</w:t>
            </w:r>
          </w:p>
        </w:tc>
        <w:tc>
          <w:tcPr>
            <w:tcW w:w="461" w:type="pct"/>
          </w:tcPr>
          <w:p w:rsidR="00350C63" w:rsidRPr="00350C63" w:rsidRDefault="00350C63" w:rsidP="00350C63">
            <w:r w:rsidRPr="00350C63">
              <w:t>5</w:t>
            </w:r>
          </w:p>
        </w:tc>
        <w:tc>
          <w:tcPr>
            <w:tcW w:w="454" w:type="pct"/>
          </w:tcPr>
          <w:p w:rsidR="00350C63" w:rsidRPr="00350C63" w:rsidRDefault="00350C63" w:rsidP="00350C63">
            <w:r w:rsidRPr="00350C63">
              <w:t>0</w:t>
            </w:r>
          </w:p>
        </w:tc>
      </w:tr>
      <w:tr w:rsidR="00350C63" w:rsidRPr="00350C63" w:rsidTr="0004263D">
        <w:tc>
          <w:tcPr>
            <w:tcW w:w="1148" w:type="pct"/>
          </w:tcPr>
          <w:p w:rsidR="00350C63" w:rsidRPr="00350C63" w:rsidRDefault="00350C63" w:rsidP="00350C63">
            <w:r w:rsidRPr="00350C63">
              <w:t>OPT</w:t>
            </w:r>
          </w:p>
        </w:tc>
        <w:tc>
          <w:tcPr>
            <w:tcW w:w="384" w:type="pct"/>
          </w:tcPr>
          <w:p w:rsidR="00350C63" w:rsidRPr="00350C63" w:rsidRDefault="00350C63" w:rsidP="00350C63">
            <w:r w:rsidRPr="00350C63">
              <w:t>0</w:t>
            </w:r>
          </w:p>
        </w:tc>
        <w:tc>
          <w:tcPr>
            <w:tcW w:w="461" w:type="pct"/>
          </w:tcPr>
          <w:p w:rsidR="00350C63" w:rsidRPr="00350C63" w:rsidRDefault="00350C63" w:rsidP="00350C63">
            <w:r w:rsidRPr="00350C63">
              <w:t>100</w:t>
            </w:r>
          </w:p>
        </w:tc>
        <w:tc>
          <w:tcPr>
            <w:tcW w:w="360" w:type="pct"/>
          </w:tcPr>
          <w:p w:rsidR="00350C63" w:rsidRPr="00350C63" w:rsidRDefault="00350C63" w:rsidP="00350C63">
            <w:r w:rsidRPr="00350C63">
              <w:t>13</w:t>
            </w:r>
          </w:p>
        </w:tc>
        <w:tc>
          <w:tcPr>
            <w:tcW w:w="461" w:type="pct"/>
          </w:tcPr>
          <w:p w:rsidR="00350C63" w:rsidRPr="00350C63" w:rsidRDefault="00350C63" w:rsidP="00350C63">
            <w:r w:rsidRPr="00350C63">
              <w:t>6.5</w:t>
            </w:r>
          </w:p>
        </w:tc>
        <w:tc>
          <w:tcPr>
            <w:tcW w:w="461" w:type="pct"/>
          </w:tcPr>
          <w:p w:rsidR="00350C63" w:rsidRPr="00350C63" w:rsidRDefault="00350C63" w:rsidP="00350C63">
            <w:r w:rsidRPr="00350C63">
              <w:t>0</w:t>
            </w:r>
          </w:p>
        </w:tc>
        <w:tc>
          <w:tcPr>
            <w:tcW w:w="463" w:type="pct"/>
          </w:tcPr>
          <w:p w:rsidR="00350C63" w:rsidRPr="00350C63" w:rsidRDefault="00350C63" w:rsidP="00350C63">
            <w:r w:rsidRPr="00350C63">
              <w:t>5</w:t>
            </w:r>
          </w:p>
        </w:tc>
        <w:tc>
          <w:tcPr>
            <w:tcW w:w="346" w:type="pct"/>
          </w:tcPr>
          <w:p w:rsidR="00350C63" w:rsidRPr="00350C63" w:rsidRDefault="00350C63" w:rsidP="00350C63">
            <w:r w:rsidRPr="00350C63">
              <w:t>6.5</w:t>
            </w:r>
          </w:p>
        </w:tc>
        <w:tc>
          <w:tcPr>
            <w:tcW w:w="461" w:type="pct"/>
          </w:tcPr>
          <w:p w:rsidR="00350C63" w:rsidRPr="00350C63" w:rsidRDefault="00350C63" w:rsidP="00350C63">
            <w:r w:rsidRPr="00350C63">
              <w:t>0</w:t>
            </w:r>
          </w:p>
        </w:tc>
        <w:tc>
          <w:tcPr>
            <w:tcW w:w="454" w:type="pct"/>
          </w:tcPr>
          <w:p w:rsidR="00350C63" w:rsidRPr="00350C63" w:rsidRDefault="00350C63" w:rsidP="00350C63">
            <w:r w:rsidRPr="00350C63">
              <w:t>5</w:t>
            </w:r>
          </w:p>
        </w:tc>
      </w:tr>
      <w:tr w:rsidR="00350C63" w:rsidRPr="00350C63" w:rsidTr="0004263D">
        <w:tc>
          <w:tcPr>
            <w:tcW w:w="1148" w:type="pct"/>
          </w:tcPr>
          <w:p w:rsidR="00350C63" w:rsidRPr="00350C63" w:rsidRDefault="00350C63" w:rsidP="00350C63">
            <w:r w:rsidRPr="00350C63">
              <w:t>CK +T50</w:t>
            </w:r>
          </w:p>
        </w:tc>
        <w:tc>
          <w:tcPr>
            <w:tcW w:w="384" w:type="pct"/>
          </w:tcPr>
          <w:p w:rsidR="00350C63" w:rsidRPr="00350C63" w:rsidRDefault="00350C63" w:rsidP="00350C63">
            <w:r w:rsidRPr="00350C63">
              <w:t>20</w:t>
            </w:r>
          </w:p>
        </w:tc>
        <w:tc>
          <w:tcPr>
            <w:tcW w:w="461" w:type="pct"/>
          </w:tcPr>
          <w:p w:rsidR="00350C63" w:rsidRPr="00350C63" w:rsidRDefault="00350C63" w:rsidP="00350C63">
            <w:r w:rsidRPr="00350C63">
              <w:t>50</w:t>
            </w:r>
          </w:p>
        </w:tc>
        <w:tc>
          <w:tcPr>
            <w:tcW w:w="360" w:type="pct"/>
          </w:tcPr>
          <w:p w:rsidR="00350C63" w:rsidRPr="00350C63" w:rsidRDefault="00350C63" w:rsidP="00350C63">
            <w:r w:rsidRPr="00350C63">
              <w:t>5</w:t>
            </w:r>
          </w:p>
        </w:tc>
        <w:tc>
          <w:tcPr>
            <w:tcW w:w="461" w:type="pct"/>
          </w:tcPr>
          <w:p w:rsidR="00350C63" w:rsidRPr="00350C63" w:rsidRDefault="00350C63" w:rsidP="00350C63">
            <w:r w:rsidRPr="00350C63">
              <w:t>8</w:t>
            </w:r>
          </w:p>
        </w:tc>
        <w:tc>
          <w:tcPr>
            <w:tcW w:w="461" w:type="pct"/>
          </w:tcPr>
          <w:p w:rsidR="00350C63" w:rsidRPr="00350C63" w:rsidRDefault="00350C63" w:rsidP="00350C63">
            <w:r w:rsidRPr="00350C63">
              <w:t>15</w:t>
            </w:r>
          </w:p>
        </w:tc>
        <w:tc>
          <w:tcPr>
            <w:tcW w:w="463" w:type="pct"/>
          </w:tcPr>
          <w:p w:rsidR="00350C63" w:rsidRPr="00350C63" w:rsidRDefault="00350C63" w:rsidP="00350C63">
            <w:r w:rsidRPr="00350C63">
              <w:t>0</w:t>
            </w:r>
          </w:p>
        </w:tc>
        <w:tc>
          <w:tcPr>
            <w:tcW w:w="346" w:type="pct"/>
          </w:tcPr>
          <w:p w:rsidR="00350C63" w:rsidRPr="00350C63" w:rsidRDefault="00350C63" w:rsidP="00350C63">
            <w:r w:rsidRPr="00350C63">
              <w:t>0</w:t>
            </w:r>
          </w:p>
        </w:tc>
        <w:tc>
          <w:tcPr>
            <w:tcW w:w="461" w:type="pct"/>
          </w:tcPr>
          <w:p w:rsidR="00350C63" w:rsidRPr="00350C63" w:rsidRDefault="00350C63" w:rsidP="00350C63">
            <w:r w:rsidRPr="00350C63">
              <w:t>5</w:t>
            </w:r>
          </w:p>
        </w:tc>
        <w:tc>
          <w:tcPr>
            <w:tcW w:w="454" w:type="pct"/>
          </w:tcPr>
          <w:p w:rsidR="00350C63" w:rsidRPr="00350C63" w:rsidRDefault="00350C63" w:rsidP="00350C63">
            <w:r w:rsidRPr="00350C63">
              <w:t>0</w:t>
            </w:r>
          </w:p>
        </w:tc>
      </w:tr>
      <w:tr w:rsidR="00350C63" w:rsidRPr="00350C63" w:rsidTr="0004263D">
        <w:tc>
          <w:tcPr>
            <w:tcW w:w="1148" w:type="pct"/>
          </w:tcPr>
          <w:p w:rsidR="00350C63" w:rsidRPr="00350C63" w:rsidRDefault="00350C63" w:rsidP="00350C63">
            <w:r w:rsidRPr="00350C63">
              <w:t>CK +T75</w:t>
            </w:r>
          </w:p>
        </w:tc>
        <w:tc>
          <w:tcPr>
            <w:tcW w:w="384" w:type="pct"/>
          </w:tcPr>
          <w:p w:rsidR="00350C63" w:rsidRPr="00350C63" w:rsidRDefault="00350C63" w:rsidP="00350C63">
            <w:r w:rsidRPr="00350C63">
              <w:t>20</w:t>
            </w:r>
          </w:p>
        </w:tc>
        <w:tc>
          <w:tcPr>
            <w:tcW w:w="461" w:type="pct"/>
          </w:tcPr>
          <w:p w:rsidR="00350C63" w:rsidRPr="00350C63" w:rsidRDefault="00350C63" w:rsidP="00350C63">
            <w:r w:rsidRPr="00350C63">
              <w:t>75</w:t>
            </w:r>
          </w:p>
        </w:tc>
        <w:tc>
          <w:tcPr>
            <w:tcW w:w="360" w:type="pct"/>
          </w:tcPr>
          <w:p w:rsidR="00350C63" w:rsidRPr="00350C63" w:rsidRDefault="00350C63" w:rsidP="00350C63">
            <w:r w:rsidRPr="00350C63">
              <w:t>5</w:t>
            </w:r>
          </w:p>
        </w:tc>
        <w:tc>
          <w:tcPr>
            <w:tcW w:w="461" w:type="pct"/>
          </w:tcPr>
          <w:p w:rsidR="00350C63" w:rsidRPr="00350C63" w:rsidRDefault="00350C63" w:rsidP="00350C63">
            <w:r w:rsidRPr="00350C63">
              <w:t>8</w:t>
            </w:r>
          </w:p>
        </w:tc>
        <w:tc>
          <w:tcPr>
            <w:tcW w:w="461" w:type="pct"/>
          </w:tcPr>
          <w:p w:rsidR="00350C63" w:rsidRPr="00350C63" w:rsidRDefault="00350C63" w:rsidP="00350C63">
            <w:r w:rsidRPr="00350C63">
              <w:t>15</w:t>
            </w:r>
          </w:p>
        </w:tc>
        <w:tc>
          <w:tcPr>
            <w:tcW w:w="463" w:type="pct"/>
          </w:tcPr>
          <w:p w:rsidR="00350C63" w:rsidRPr="00350C63" w:rsidRDefault="00350C63" w:rsidP="00350C63">
            <w:r w:rsidRPr="00350C63">
              <w:t>0</w:t>
            </w:r>
          </w:p>
        </w:tc>
        <w:tc>
          <w:tcPr>
            <w:tcW w:w="346" w:type="pct"/>
          </w:tcPr>
          <w:p w:rsidR="00350C63" w:rsidRPr="00350C63" w:rsidRDefault="00350C63" w:rsidP="00350C63">
            <w:r w:rsidRPr="00350C63">
              <w:t>0</w:t>
            </w:r>
          </w:p>
        </w:tc>
        <w:tc>
          <w:tcPr>
            <w:tcW w:w="461" w:type="pct"/>
          </w:tcPr>
          <w:p w:rsidR="00350C63" w:rsidRPr="00350C63" w:rsidRDefault="00350C63" w:rsidP="00350C63">
            <w:r w:rsidRPr="00350C63">
              <w:t>5</w:t>
            </w:r>
          </w:p>
        </w:tc>
        <w:tc>
          <w:tcPr>
            <w:tcW w:w="454" w:type="pct"/>
          </w:tcPr>
          <w:p w:rsidR="00350C63" w:rsidRPr="00350C63" w:rsidRDefault="00350C63" w:rsidP="00350C63">
            <w:r w:rsidRPr="00350C63">
              <w:t>0</w:t>
            </w:r>
          </w:p>
        </w:tc>
      </w:tr>
      <w:tr w:rsidR="00350C63" w:rsidRPr="00350C63" w:rsidTr="0004263D">
        <w:tc>
          <w:tcPr>
            <w:tcW w:w="1148" w:type="pct"/>
          </w:tcPr>
          <w:p w:rsidR="00350C63" w:rsidRPr="00350C63" w:rsidRDefault="00350C63" w:rsidP="00350C63">
            <w:r w:rsidRPr="00350C63">
              <w:t>CK +T100</w:t>
            </w:r>
          </w:p>
        </w:tc>
        <w:tc>
          <w:tcPr>
            <w:tcW w:w="384" w:type="pct"/>
          </w:tcPr>
          <w:p w:rsidR="00350C63" w:rsidRPr="00350C63" w:rsidRDefault="00350C63" w:rsidP="00350C63">
            <w:r w:rsidRPr="00350C63">
              <w:t>20</w:t>
            </w:r>
          </w:p>
        </w:tc>
        <w:tc>
          <w:tcPr>
            <w:tcW w:w="461" w:type="pct"/>
          </w:tcPr>
          <w:p w:rsidR="00350C63" w:rsidRPr="00350C63" w:rsidRDefault="00350C63" w:rsidP="00350C63">
            <w:r w:rsidRPr="00350C63">
              <w:t>100</w:t>
            </w:r>
          </w:p>
        </w:tc>
        <w:tc>
          <w:tcPr>
            <w:tcW w:w="360" w:type="pct"/>
          </w:tcPr>
          <w:p w:rsidR="00350C63" w:rsidRPr="00350C63" w:rsidRDefault="00350C63" w:rsidP="00350C63">
            <w:r w:rsidRPr="00350C63">
              <w:t>5</w:t>
            </w:r>
          </w:p>
        </w:tc>
        <w:tc>
          <w:tcPr>
            <w:tcW w:w="461" w:type="pct"/>
          </w:tcPr>
          <w:p w:rsidR="00350C63" w:rsidRPr="00350C63" w:rsidRDefault="00350C63" w:rsidP="00350C63">
            <w:r w:rsidRPr="00350C63">
              <w:t>8</w:t>
            </w:r>
          </w:p>
        </w:tc>
        <w:tc>
          <w:tcPr>
            <w:tcW w:w="461" w:type="pct"/>
          </w:tcPr>
          <w:p w:rsidR="00350C63" w:rsidRPr="00350C63" w:rsidRDefault="00350C63" w:rsidP="00350C63">
            <w:r w:rsidRPr="00350C63">
              <w:t>15</w:t>
            </w:r>
          </w:p>
        </w:tc>
        <w:tc>
          <w:tcPr>
            <w:tcW w:w="463" w:type="pct"/>
          </w:tcPr>
          <w:p w:rsidR="00350C63" w:rsidRPr="00350C63" w:rsidRDefault="00350C63" w:rsidP="00350C63">
            <w:r w:rsidRPr="00350C63">
              <w:t>0</w:t>
            </w:r>
          </w:p>
        </w:tc>
        <w:tc>
          <w:tcPr>
            <w:tcW w:w="346" w:type="pct"/>
          </w:tcPr>
          <w:p w:rsidR="00350C63" w:rsidRPr="00350C63" w:rsidRDefault="00350C63" w:rsidP="00350C63">
            <w:r w:rsidRPr="00350C63">
              <w:t>0</w:t>
            </w:r>
          </w:p>
        </w:tc>
        <w:tc>
          <w:tcPr>
            <w:tcW w:w="461" w:type="pct"/>
          </w:tcPr>
          <w:p w:rsidR="00350C63" w:rsidRPr="00350C63" w:rsidRDefault="00350C63" w:rsidP="00350C63">
            <w:r w:rsidRPr="00350C63">
              <w:t>5</w:t>
            </w:r>
          </w:p>
        </w:tc>
        <w:tc>
          <w:tcPr>
            <w:tcW w:w="454" w:type="pct"/>
          </w:tcPr>
          <w:p w:rsidR="00350C63" w:rsidRPr="00350C63" w:rsidRDefault="00350C63" w:rsidP="00350C63">
            <w:r w:rsidRPr="00350C63">
              <w:t>0</w:t>
            </w:r>
          </w:p>
        </w:tc>
      </w:tr>
      <w:tr w:rsidR="00350C63" w:rsidRPr="00350C63" w:rsidTr="0004263D">
        <w:tc>
          <w:tcPr>
            <w:tcW w:w="1148" w:type="pct"/>
          </w:tcPr>
          <w:p w:rsidR="00350C63" w:rsidRPr="00350C63" w:rsidRDefault="00350C63" w:rsidP="00350C63">
            <w:r w:rsidRPr="00350C63">
              <w:t>CK +T125</w:t>
            </w:r>
          </w:p>
        </w:tc>
        <w:tc>
          <w:tcPr>
            <w:tcW w:w="384" w:type="pct"/>
          </w:tcPr>
          <w:p w:rsidR="00350C63" w:rsidRPr="00350C63" w:rsidRDefault="00350C63" w:rsidP="00350C63">
            <w:r w:rsidRPr="00350C63">
              <w:t>20</w:t>
            </w:r>
          </w:p>
        </w:tc>
        <w:tc>
          <w:tcPr>
            <w:tcW w:w="461" w:type="pct"/>
          </w:tcPr>
          <w:p w:rsidR="00350C63" w:rsidRPr="00350C63" w:rsidRDefault="00350C63" w:rsidP="00350C63">
            <w:r w:rsidRPr="00350C63">
              <w:t>125</w:t>
            </w:r>
          </w:p>
        </w:tc>
        <w:tc>
          <w:tcPr>
            <w:tcW w:w="360" w:type="pct"/>
          </w:tcPr>
          <w:p w:rsidR="00350C63" w:rsidRPr="00350C63" w:rsidRDefault="00350C63" w:rsidP="00350C63">
            <w:r w:rsidRPr="00350C63">
              <w:t>5</w:t>
            </w:r>
          </w:p>
        </w:tc>
        <w:tc>
          <w:tcPr>
            <w:tcW w:w="461" w:type="pct"/>
          </w:tcPr>
          <w:p w:rsidR="00350C63" w:rsidRPr="00350C63" w:rsidRDefault="00350C63" w:rsidP="00350C63">
            <w:r w:rsidRPr="00350C63">
              <w:t>8</w:t>
            </w:r>
          </w:p>
        </w:tc>
        <w:tc>
          <w:tcPr>
            <w:tcW w:w="461" w:type="pct"/>
          </w:tcPr>
          <w:p w:rsidR="00350C63" w:rsidRPr="00350C63" w:rsidRDefault="00350C63" w:rsidP="00350C63">
            <w:r w:rsidRPr="00350C63">
              <w:t>15</w:t>
            </w:r>
          </w:p>
        </w:tc>
        <w:tc>
          <w:tcPr>
            <w:tcW w:w="463" w:type="pct"/>
          </w:tcPr>
          <w:p w:rsidR="00350C63" w:rsidRPr="00350C63" w:rsidRDefault="00350C63" w:rsidP="00350C63">
            <w:r w:rsidRPr="00350C63">
              <w:t>0</w:t>
            </w:r>
          </w:p>
        </w:tc>
        <w:tc>
          <w:tcPr>
            <w:tcW w:w="346" w:type="pct"/>
          </w:tcPr>
          <w:p w:rsidR="00350C63" w:rsidRPr="00350C63" w:rsidRDefault="00350C63" w:rsidP="00350C63">
            <w:r w:rsidRPr="00350C63">
              <w:t>0</w:t>
            </w:r>
          </w:p>
        </w:tc>
        <w:tc>
          <w:tcPr>
            <w:tcW w:w="461" w:type="pct"/>
          </w:tcPr>
          <w:p w:rsidR="00350C63" w:rsidRPr="00350C63" w:rsidRDefault="00350C63" w:rsidP="00350C63">
            <w:r w:rsidRPr="00350C63">
              <w:t>5</w:t>
            </w:r>
          </w:p>
        </w:tc>
        <w:tc>
          <w:tcPr>
            <w:tcW w:w="454" w:type="pct"/>
          </w:tcPr>
          <w:p w:rsidR="00350C63" w:rsidRPr="00350C63" w:rsidRDefault="00350C63" w:rsidP="00350C63">
            <w:r w:rsidRPr="00350C63">
              <w:t>0</w:t>
            </w:r>
          </w:p>
        </w:tc>
      </w:tr>
    </w:tbl>
    <w:p w:rsidR="00350C63" w:rsidRPr="00350C63" w:rsidRDefault="00350C63" w:rsidP="00350C63">
      <w:pPr>
        <w:spacing w:line="360" w:lineRule="auto"/>
        <w:ind w:firstLineChars="200" w:firstLine="480"/>
        <w:rPr>
          <w:rFonts w:ascii="仿宋" w:eastAsia="仿宋" w:hAnsi="仿宋"/>
          <w:color w:val="000000"/>
          <w:sz w:val="24"/>
        </w:rPr>
      </w:pPr>
    </w:p>
    <w:p w:rsidR="00350C63" w:rsidRPr="00350C63" w:rsidRDefault="00350C63" w:rsidP="00350C63">
      <w:pPr>
        <w:spacing w:line="360" w:lineRule="auto"/>
        <w:ind w:firstLineChars="200" w:firstLine="480"/>
        <w:rPr>
          <w:rFonts w:ascii="仿宋" w:eastAsia="仿宋" w:hAnsi="仿宋"/>
          <w:b/>
          <w:color w:val="000000"/>
          <w:sz w:val="24"/>
        </w:rPr>
      </w:pPr>
      <w:r w:rsidRPr="00350C63">
        <w:rPr>
          <w:rFonts w:ascii="仿宋" w:eastAsia="仿宋" w:hAnsi="仿宋"/>
          <w:color w:val="000000"/>
          <w:sz w:val="24"/>
        </w:rPr>
        <w:lastRenderedPageBreak/>
        <w:t>2.2调查与测试项目</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w:t>
      </w:r>
      <w:r w:rsidRPr="00350C63">
        <w:rPr>
          <w:rFonts w:ascii="仿宋" w:eastAsia="仿宋" w:hAnsi="仿宋"/>
          <w:color w:val="000000"/>
          <w:sz w:val="24"/>
        </w:rPr>
        <w:t>1</w:t>
      </w:r>
      <w:r w:rsidRPr="00350C63">
        <w:rPr>
          <w:rFonts w:ascii="仿宋" w:eastAsia="仿宋" w:hAnsi="仿宋" w:hint="eastAsia"/>
          <w:color w:val="000000"/>
          <w:sz w:val="24"/>
        </w:rPr>
        <w:t>）</w:t>
      </w:r>
      <w:r w:rsidRPr="00350C63">
        <w:rPr>
          <w:rFonts w:ascii="仿宋" w:eastAsia="仿宋" w:hAnsi="仿宋"/>
          <w:color w:val="000000"/>
          <w:sz w:val="24"/>
        </w:rPr>
        <w:t>生育性状调查：早晚稻移栽后1-2天调查基本苗，定位调查分蘖动态（自移栽后至分蘖末期调查5次左右）和最大分蘖数，调查一个重复，每个小区于对角线方向分别选取两点，每点定位5</w:t>
      </w:r>
      <w:proofErr w:type="gramStart"/>
      <w:r w:rsidRPr="00350C63">
        <w:rPr>
          <w:rFonts w:ascii="仿宋" w:eastAsia="仿宋" w:hAnsi="仿宋"/>
          <w:color w:val="000000"/>
          <w:sz w:val="24"/>
        </w:rPr>
        <w:t>蔸</w:t>
      </w:r>
      <w:proofErr w:type="gramEnd"/>
      <w:r w:rsidRPr="00350C63">
        <w:rPr>
          <w:rFonts w:ascii="仿宋" w:eastAsia="仿宋" w:hAnsi="仿宋"/>
          <w:color w:val="000000"/>
          <w:sz w:val="24"/>
        </w:rPr>
        <w:t>，共调查10蔸，每</w:t>
      </w:r>
      <w:proofErr w:type="gramStart"/>
      <w:r w:rsidRPr="00350C63">
        <w:rPr>
          <w:rFonts w:ascii="仿宋" w:eastAsia="仿宋" w:hAnsi="仿宋"/>
          <w:color w:val="000000"/>
          <w:sz w:val="24"/>
        </w:rPr>
        <w:t>周调</w:t>
      </w:r>
      <w:proofErr w:type="gramEnd"/>
      <w:r w:rsidRPr="00350C63">
        <w:rPr>
          <w:rFonts w:ascii="仿宋" w:eastAsia="仿宋" w:hAnsi="仿宋"/>
          <w:color w:val="000000"/>
          <w:sz w:val="24"/>
        </w:rPr>
        <w:t>查一次，直到最大分蘖数以后</w:t>
      </w:r>
      <w:r w:rsidRPr="00350C63">
        <w:rPr>
          <w:rFonts w:ascii="仿宋" w:eastAsia="仿宋" w:hAnsi="仿宋" w:hint="eastAsia"/>
          <w:color w:val="000000"/>
          <w:sz w:val="24"/>
        </w:rPr>
        <w:t>。</w:t>
      </w:r>
      <w:r w:rsidRPr="00350C63">
        <w:rPr>
          <w:rFonts w:ascii="仿宋" w:eastAsia="仿宋" w:hAnsi="仿宋"/>
          <w:color w:val="000000"/>
          <w:sz w:val="24"/>
        </w:rPr>
        <w:t>在抽穗后</w:t>
      </w:r>
      <w:r w:rsidRPr="00350C63">
        <w:rPr>
          <w:rFonts w:ascii="仿宋" w:eastAsia="仿宋" w:hAnsi="仿宋" w:hint="eastAsia"/>
          <w:color w:val="000000"/>
          <w:sz w:val="24"/>
        </w:rPr>
        <w:t>采用叶绿素仪</w:t>
      </w:r>
      <w:r w:rsidRPr="00350C63">
        <w:rPr>
          <w:rFonts w:ascii="仿宋" w:eastAsia="仿宋" w:hAnsi="仿宋"/>
          <w:color w:val="000000"/>
          <w:sz w:val="24"/>
        </w:rPr>
        <w:t>测定剑叶叶绿素含量。</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w:t>
      </w:r>
      <w:r w:rsidRPr="00350C63">
        <w:rPr>
          <w:rFonts w:ascii="仿宋" w:eastAsia="仿宋" w:hAnsi="仿宋"/>
          <w:color w:val="000000"/>
          <w:sz w:val="24"/>
        </w:rPr>
        <w:t>2</w:t>
      </w:r>
      <w:r w:rsidRPr="00350C63">
        <w:rPr>
          <w:rFonts w:ascii="仿宋" w:eastAsia="仿宋" w:hAnsi="仿宋" w:hint="eastAsia"/>
          <w:color w:val="000000"/>
          <w:sz w:val="24"/>
        </w:rPr>
        <w:t>）</w:t>
      </w:r>
      <w:r w:rsidRPr="00350C63">
        <w:rPr>
          <w:rFonts w:ascii="仿宋" w:eastAsia="仿宋" w:hAnsi="仿宋"/>
          <w:color w:val="000000"/>
          <w:sz w:val="24"/>
        </w:rPr>
        <w:t>考种与测产：成熟期</w:t>
      </w:r>
      <w:proofErr w:type="gramStart"/>
      <w:r w:rsidRPr="00350C63">
        <w:rPr>
          <w:rFonts w:ascii="仿宋" w:eastAsia="仿宋" w:hAnsi="仿宋"/>
          <w:color w:val="000000"/>
          <w:sz w:val="24"/>
        </w:rPr>
        <w:t>每小区</w:t>
      </w:r>
      <w:proofErr w:type="gramEnd"/>
      <w:r w:rsidRPr="00350C63">
        <w:rPr>
          <w:rFonts w:ascii="仿宋" w:eastAsia="仿宋" w:hAnsi="仿宋"/>
          <w:color w:val="000000"/>
          <w:sz w:val="24"/>
        </w:rPr>
        <w:t>调查20</w:t>
      </w:r>
      <w:proofErr w:type="gramStart"/>
      <w:r w:rsidRPr="00350C63">
        <w:rPr>
          <w:rFonts w:ascii="仿宋" w:eastAsia="仿宋" w:hAnsi="仿宋"/>
          <w:color w:val="000000"/>
          <w:sz w:val="24"/>
        </w:rPr>
        <w:t>蔸有效</w:t>
      </w:r>
      <w:proofErr w:type="gramEnd"/>
      <w:r w:rsidRPr="00350C63">
        <w:rPr>
          <w:rFonts w:ascii="仿宋" w:eastAsia="仿宋" w:hAnsi="仿宋"/>
          <w:color w:val="000000"/>
          <w:sz w:val="24"/>
        </w:rPr>
        <w:t>穗数，然后根据</w:t>
      </w:r>
      <w:proofErr w:type="gramStart"/>
      <w:r w:rsidRPr="00350C63">
        <w:rPr>
          <w:rFonts w:ascii="仿宋" w:eastAsia="仿宋" w:hAnsi="仿宋"/>
          <w:color w:val="000000"/>
          <w:sz w:val="24"/>
        </w:rPr>
        <w:t>平均穗数每小</w:t>
      </w:r>
      <w:proofErr w:type="gramEnd"/>
      <w:r w:rsidRPr="00350C63">
        <w:rPr>
          <w:rFonts w:ascii="仿宋" w:eastAsia="仿宋" w:hAnsi="仿宋"/>
          <w:color w:val="000000"/>
          <w:sz w:val="24"/>
        </w:rPr>
        <w:t>区</w:t>
      </w:r>
      <w:r w:rsidRPr="00350C63">
        <w:rPr>
          <w:rFonts w:ascii="仿宋" w:eastAsia="仿宋" w:hAnsi="仿宋" w:hint="eastAsia"/>
          <w:color w:val="000000"/>
          <w:sz w:val="24"/>
        </w:rPr>
        <w:t>另外</w:t>
      </w:r>
      <w:r w:rsidRPr="00350C63">
        <w:rPr>
          <w:rFonts w:ascii="仿宋" w:eastAsia="仿宋" w:hAnsi="仿宋"/>
          <w:color w:val="000000"/>
          <w:sz w:val="24"/>
        </w:rPr>
        <w:t>取5蔸考种，考</w:t>
      </w:r>
      <w:proofErr w:type="gramStart"/>
      <w:r w:rsidRPr="00350C63">
        <w:rPr>
          <w:rFonts w:ascii="仿宋" w:eastAsia="仿宋" w:hAnsi="仿宋"/>
          <w:color w:val="000000"/>
          <w:sz w:val="24"/>
        </w:rPr>
        <w:t>种指</w:t>
      </w:r>
      <w:proofErr w:type="gramEnd"/>
      <w:r w:rsidRPr="00350C63">
        <w:rPr>
          <w:rFonts w:ascii="仿宋" w:eastAsia="仿宋" w:hAnsi="仿宋"/>
          <w:color w:val="000000"/>
          <w:sz w:val="24"/>
        </w:rPr>
        <w:t>标主要为</w:t>
      </w:r>
      <w:r w:rsidRPr="00350C63">
        <w:rPr>
          <w:rFonts w:ascii="仿宋" w:eastAsia="仿宋" w:hAnsi="仿宋" w:hint="eastAsia"/>
          <w:color w:val="000000"/>
          <w:sz w:val="24"/>
        </w:rPr>
        <w:t>株高、每蔸株数、有效穗、</w:t>
      </w:r>
      <w:r w:rsidRPr="00350C63">
        <w:rPr>
          <w:rFonts w:ascii="仿宋" w:eastAsia="仿宋" w:hAnsi="仿宋"/>
          <w:color w:val="000000"/>
          <w:sz w:val="24"/>
        </w:rPr>
        <w:t>穗粒数、结实率</w:t>
      </w:r>
      <w:r w:rsidRPr="00350C63">
        <w:rPr>
          <w:rFonts w:ascii="仿宋" w:eastAsia="仿宋" w:hAnsi="仿宋" w:hint="eastAsia"/>
          <w:color w:val="000000"/>
          <w:sz w:val="24"/>
        </w:rPr>
        <w:t>和</w:t>
      </w:r>
      <w:r w:rsidRPr="00350C63">
        <w:rPr>
          <w:rFonts w:ascii="仿宋" w:eastAsia="仿宋" w:hAnsi="仿宋"/>
          <w:color w:val="000000"/>
          <w:sz w:val="24"/>
        </w:rPr>
        <w:t>千粒重，考</w:t>
      </w:r>
      <w:proofErr w:type="gramStart"/>
      <w:r w:rsidRPr="00350C63">
        <w:rPr>
          <w:rFonts w:ascii="仿宋" w:eastAsia="仿宋" w:hAnsi="仿宋"/>
          <w:color w:val="000000"/>
          <w:sz w:val="24"/>
        </w:rPr>
        <w:t>种完</w:t>
      </w:r>
      <w:proofErr w:type="gramEnd"/>
      <w:r w:rsidRPr="00350C63">
        <w:rPr>
          <w:rFonts w:ascii="仿宋" w:eastAsia="仿宋" w:hAnsi="仿宋"/>
          <w:color w:val="000000"/>
          <w:sz w:val="24"/>
        </w:rPr>
        <w:t>成后选取第1年、3年、5年的样品按处理单独包装好稻谷</w:t>
      </w:r>
      <w:r w:rsidRPr="00350C63">
        <w:rPr>
          <w:rFonts w:ascii="仿宋" w:eastAsia="仿宋" w:hAnsi="仿宋" w:hint="eastAsia"/>
          <w:color w:val="000000"/>
          <w:sz w:val="24"/>
        </w:rPr>
        <w:t>和</w:t>
      </w:r>
      <w:r w:rsidRPr="00350C63">
        <w:rPr>
          <w:rFonts w:ascii="仿宋" w:eastAsia="仿宋" w:hAnsi="仿宋"/>
          <w:color w:val="000000"/>
          <w:sz w:val="24"/>
        </w:rPr>
        <w:t>稻秆。</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测产：各小区单打、单收、单晒，实收计产，分别计水稻秸秆产量和籽粒产量。</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w:t>
      </w:r>
      <w:r w:rsidRPr="00350C63">
        <w:rPr>
          <w:rFonts w:ascii="仿宋" w:eastAsia="仿宋" w:hAnsi="仿宋"/>
          <w:color w:val="000000"/>
          <w:sz w:val="24"/>
        </w:rPr>
        <w:t>3</w:t>
      </w:r>
      <w:r w:rsidRPr="00350C63">
        <w:rPr>
          <w:rFonts w:ascii="仿宋" w:eastAsia="仿宋" w:hAnsi="仿宋" w:hint="eastAsia"/>
          <w:color w:val="000000"/>
          <w:sz w:val="24"/>
        </w:rPr>
        <w:t>）</w:t>
      </w:r>
      <w:r w:rsidRPr="00350C63">
        <w:rPr>
          <w:rFonts w:ascii="仿宋" w:eastAsia="仿宋" w:hAnsi="仿宋"/>
          <w:color w:val="000000"/>
          <w:sz w:val="24"/>
        </w:rPr>
        <w:t>土壤理化、生物性状分析：</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采用“S”型五点取样法</w:t>
      </w:r>
      <w:r w:rsidRPr="00350C63">
        <w:rPr>
          <w:rFonts w:ascii="仿宋" w:eastAsia="仿宋" w:hAnsi="仿宋"/>
          <w:color w:val="000000"/>
          <w:sz w:val="24"/>
        </w:rPr>
        <w:t>采集试验开始前的基础土样、第1年、第3年和第5年试验结束后各处理的土样，分析土壤阳离子交换量（CEC）、pH、</w:t>
      </w:r>
      <w:r w:rsidRPr="00350C63">
        <w:rPr>
          <w:rFonts w:ascii="仿宋" w:eastAsia="仿宋" w:hAnsi="仿宋" w:hint="eastAsia"/>
          <w:color w:val="000000"/>
          <w:sz w:val="24"/>
        </w:rPr>
        <w:t>电导率，</w:t>
      </w:r>
      <w:r w:rsidRPr="00350C63">
        <w:rPr>
          <w:rFonts w:ascii="仿宋" w:eastAsia="仿宋" w:hAnsi="仿宋"/>
          <w:color w:val="000000"/>
          <w:sz w:val="24"/>
        </w:rPr>
        <w:t>有机质、全N、</w:t>
      </w:r>
      <w:r w:rsidRPr="00350C63">
        <w:rPr>
          <w:rFonts w:ascii="仿宋" w:eastAsia="仿宋" w:hAnsi="仿宋" w:hint="eastAsia"/>
          <w:color w:val="000000"/>
          <w:sz w:val="24"/>
        </w:rPr>
        <w:t>碱解</w:t>
      </w:r>
      <w:r w:rsidRPr="00350C63">
        <w:rPr>
          <w:rFonts w:ascii="仿宋" w:eastAsia="仿宋" w:hAnsi="仿宋"/>
          <w:color w:val="000000"/>
          <w:sz w:val="24"/>
        </w:rPr>
        <w:t>N、</w:t>
      </w:r>
      <w:r w:rsidRPr="00350C63">
        <w:rPr>
          <w:rFonts w:ascii="仿宋" w:eastAsia="仿宋" w:hAnsi="仿宋" w:hint="eastAsia"/>
          <w:color w:val="000000"/>
          <w:sz w:val="24"/>
        </w:rPr>
        <w:t>速效</w:t>
      </w:r>
      <w:r w:rsidRPr="00350C63">
        <w:rPr>
          <w:rFonts w:ascii="仿宋" w:eastAsia="仿宋" w:hAnsi="仿宋"/>
          <w:color w:val="000000"/>
          <w:sz w:val="24"/>
        </w:rPr>
        <w:t>P、</w:t>
      </w:r>
      <w:r w:rsidRPr="00350C63">
        <w:rPr>
          <w:rFonts w:ascii="仿宋" w:eastAsia="仿宋" w:hAnsi="仿宋" w:hint="eastAsia"/>
          <w:color w:val="000000"/>
          <w:sz w:val="24"/>
        </w:rPr>
        <w:t>速效</w:t>
      </w:r>
      <w:r w:rsidRPr="00350C63">
        <w:rPr>
          <w:rFonts w:ascii="仿宋" w:eastAsia="仿宋" w:hAnsi="仿宋"/>
          <w:color w:val="000000"/>
          <w:sz w:val="24"/>
        </w:rPr>
        <w:t>K</w:t>
      </w:r>
      <w:r w:rsidRPr="00350C63">
        <w:rPr>
          <w:rFonts w:ascii="仿宋" w:eastAsia="仿宋" w:hAnsi="仿宋" w:hint="eastAsia"/>
          <w:color w:val="000000"/>
          <w:sz w:val="24"/>
        </w:rPr>
        <w:t>、交换性钙镁钾钠、交换性酸总量（交换性H</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，交换性Al</w:t>
      </w:r>
      <w:r w:rsidRPr="00350C63">
        <w:rPr>
          <w:rFonts w:ascii="仿宋" w:eastAsia="仿宋" w:hAnsi="仿宋" w:hint="eastAsia"/>
          <w:color w:val="000000"/>
          <w:sz w:val="24"/>
          <w:vertAlign w:val="superscript"/>
        </w:rPr>
        <w:t>3+</w:t>
      </w:r>
      <w:r w:rsidRPr="00350C63">
        <w:rPr>
          <w:rFonts w:ascii="仿宋" w:eastAsia="仿宋" w:hAnsi="仿宋" w:hint="eastAsia"/>
          <w:color w:val="000000"/>
          <w:sz w:val="24"/>
        </w:rPr>
        <w:t>）</w:t>
      </w:r>
      <w:r w:rsidRPr="00350C63">
        <w:rPr>
          <w:rFonts w:ascii="仿宋" w:eastAsia="仿宋" w:hAnsi="仿宋"/>
          <w:color w:val="000000"/>
          <w:sz w:val="24"/>
        </w:rPr>
        <w:t>、有效硅含量。另外在第3年</w:t>
      </w:r>
      <w:r w:rsidRPr="00350C63">
        <w:rPr>
          <w:rFonts w:ascii="仿宋" w:eastAsia="仿宋" w:hAnsi="仿宋" w:hint="eastAsia"/>
          <w:color w:val="000000"/>
          <w:sz w:val="24"/>
        </w:rPr>
        <w:t>或</w:t>
      </w:r>
      <w:r w:rsidRPr="00350C63">
        <w:rPr>
          <w:rFonts w:ascii="仿宋" w:eastAsia="仿宋" w:hAnsi="仿宋"/>
          <w:color w:val="000000"/>
          <w:sz w:val="24"/>
        </w:rPr>
        <w:t>第5年试验结束后采集各处理的新鲜土样，分析土壤微生物量碳</w:t>
      </w:r>
      <w:r w:rsidRPr="00350C63">
        <w:rPr>
          <w:rFonts w:ascii="仿宋" w:eastAsia="仿宋" w:hAnsi="仿宋" w:hint="eastAsia"/>
          <w:color w:val="000000"/>
          <w:sz w:val="24"/>
        </w:rPr>
        <w:t>和</w:t>
      </w:r>
      <w:r w:rsidRPr="00350C63">
        <w:rPr>
          <w:rFonts w:ascii="仿宋" w:eastAsia="仿宋" w:hAnsi="仿宋"/>
          <w:color w:val="000000"/>
          <w:sz w:val="24"/>
        </w:rPr>
        <w:t>土壤微生物量氮。</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土壤阳离子交换量（CEC）</w:t>
      </w:r>
      <w:r w:rsidRPr="00350C63">
        <w:rPr>
          <w:rFonts w:ascii="仿宋" w:eastAsia="仿宋" w:hAnsi="仿宋" w:hint="eastAsia"/>
          <w:color w:val="000000"/>
          <w:sz w:val="24"/>
        </w:rPr>
        <w:t>采用乙酸</w:t>
      </w:r>
      <w:proofErr w:type="gramStart"/>
      <w:r w:rsidRPr="00350C63">
        <w:rPr>
          <w:rFonts w:ascii="仿宋" w:eastAsia="仿宋" w:hAnsi="仿宋" w:hint="eastAsia"/>
          <w:color w:val="000000"/>
          <w:sz w:val="24"/>
        </w:rPr>
        <w:t>铵</w:t>
      </w:r>
      <w:proofErr w:type="gramEnd"/>
      <w:r w:rsidRPr="00350C63">
        <w:rPr>
          <w:rFonts w:ascii="仿宋" w:eastAsia="仿宋" w:hAnsi="仿宋" w:hint="eastAsia"/>
          <w:color w:val="000000"/>
          <w:sz w:val="24"/>
        </w:rPr>
        <w:t>交换法，pH值采用2.5:1水浸提——酸度计法，电导率采用5:1水浸提——电导率仪法，交换性酸总酸（交换性H</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，交换性Al</w:t>
      </w:r>
      <w:r w:rsidRPr="00350C63">
        <w:rPr>
          <w:rFonts w:ascii="仿宋" w:eastAsia="仿宋" w:hAnsi="仿宋" w:hint="eastAsia"/>
          <w:color w:val="000000"/>
          <w:sz w:val="24"/>
          <w:vertAlign w:val="superscript"/>
        </w:rPr>
        <w:t>3+</w:t>
      </w:r>
      <w:r w:rsidRPr="00350C63">
        <w:rPr>
          <w:rFonts w:ascii="仿宋" w:eastAsia="仿宋" w:hAnsi="仿宋" w:hint="eastAsia"/>
          <w:color w:val="000000"/>
          <w:sz w:val="24"/>
        </w:rPr>
        <w:t xml:space="preserve">）采用1mol/L </w:t>
      </w:r>
      <w:proofErr w:type="spellStart"/>
      <w:r w:rsidRPr="00350C63">
        <w:rPr>
          <w:rFonts w:ascii="仿宋" w:eastAsia="仿宋" w:hAnsi="仿宋" w:hint="eastAsia"/>
          <w:color w:val="000000"/>
          <w:sz w:val="24"/>
        </w:rPr>
        <w:t>KCl</w:t>
      </w:r>
      <w:proofErr w:type="spellEnd"/>
      <w:r w:rsidRPr="00350C63">
        <w:rPr>
          <w:rFonts w:ascii="仿宋" w:eastAsia="仿宋" w:hAnsi="仿宋" w:hint="eastAsia"/>
          <w:color w:val="000000"/>
          <w:sz w:val="24"/>
        </w:rPr>
        <w:t>交换——中和滴定法，交换性钙</w:t>
      </w:r>
      <w:proofErr w:type="gramStart"/>
      <w:r w:rsidRPr="00350C63">
        <w:rPr>
          <w:rFonts w:ascii="仿宋" w:eastAsia="仿宋" w:hAnsi="仿宋" w:hint="eastAsia"/>
          <w:color w:val="000000"/>
          <w:sz w:val="24"/>
        </w:rPr>
        <w:t>镁采用</w:t>
      </w:r>
      <w:proofErr w:type="gramEnd"/>
      <w:r w:rsidRPr="00350C63">
        <w:rPr>
          <w:rFonts w:ascii="仿宋" w:eastAsia="仿宋" w:hAnsi="仿宋" w:hint="eastAsia"/>
          <w:color w:val="000000"/>
          <w:sz w:val="24"/>
        </w:rPr>
        <w:t>1mol/L 乙酸铵交换——原子吸附分光光度法，</w:t>
      </w:r>
      <w:r w:rsidRPr="00350C63">
        <w:rPr>
          <w:rFonts w:ascii="仿宋" w:eastAsia="仿宋" w:hAnsi="仿宋"/>
          <w:color w:val="000000"/>
          <w:sz w:val="24"/>
        </w:rPr>
        <w:t>有效</w:t>
      </w:r>
      <w:proofErr w:type="gramStart"/>
      <w:r w:rsidRPr="00350C63">
        <w:rPr>
          <w:rFonts w:ascii="仿宋" w:eastAsia="仿宋" w:hAnsi="仿宋"/>
          <w:color w:val="000000"/>
          <w:sz w:val="24"/>
        </w:rPr>
        <w:t>硅</w:t>
      </w:r>
      <w:r w:rsidRPr="00350C63">
        <w:rPr>
          <w:rFonts w:ascii="仿宋" w:eastAsia="仿宋" w:hAnsi="仿宋" w:hint="eastAsia"/>
          <w:color w:val="000000"/>
          <w:sz w:val="24"/>
        </w:rPr>
        <w:t>采</w:t>
      </w:r>
      <w:proofErr w:type="gramEnd"/>
      <w:r w:rsidRPr="00350C63">
        <w:rPr>
          <w:rFonts w:ascii="仿宋" w:eastAsia="仿宋" w:hAnsi="仿宋" w:hint="eastAsia"/>
          <w:color w:val="000000"/>
          <w:sz w:val="24"/>
        </w:rPr>
        <w:t>用柠檬酸缓冲</w:t>
      </w:r>
      <w:proofErr w:type="gramStart"/>
      <w:r w:rsidRPr="00350C63">
        <w:rPr>
          <w:rFonts w:ascii="仿宋" w:eastAsia="仿宋" w:hAnsi="仿宋" w:hint="eastAsia"/>
          <w:color w:val="000000"/>
          <w:sz w:val="24"/>
        </w:rPr>
        <w:t>液浸</w:t>
      </w:r>
      <w:proofErr w:type="gramEnd"/>
      <w:r w:rsidRPr="00350C63">
        <w:rPr>
          <w:rFonts w:ascii="仿宋" w:eastAsia="仿宋" w:hAnsi="仿宋" w:hint="eastAsia"/>
          <w:color w:val="000000"/>
          <w:sz w:val="24"/>
        </w:rPr>
        <w:t>提——硅钼蓝比色法，</w:t>
      </w:r>
      <w:r w:rsidRPr="00350C63">
        <w:rPr>
          <w:rFonts w:ascii="仿宋" w:eastAsia="仿宋" w:hAnsi="仿宋"/>
          <w:color w:val="000000"/>
          <w:sz w:val="24"/>
        </w:rPr>
        <w:t>土壤微生物量碳、土壤微生物量</w:t>
      </w:r>
      <w:proofErr w:type="gramStart"/>
      <w:r w:rsidRPr="00350C63">
        <w:rPr>
          <w:rFonts w:ascii="仿宋" w:eastAsia="仿宋" w:hAnsi="仿宋"/>
          <w:color w:val="000000"/>
          <w:sz w:val="24"/>
        </w:rPr>
        <w:t>氮</w:t>
      </w:r>
      <w:r w:rsidRPr="00350C63">
        <w:rPr>
          <w:rFonts w:ascii="仿宋" w:eastAsia="仿宋" w:hAnsi="仿宋" w:hint="eastAsia"/>
          <w:color w:val="000000"/>
          <w:sz w:val="24"/>
        </w:rPr>
        <w:t>采</w:t>
      </w:r>
      <w:proofErr w:type="gramEnd"/>
      <w:r w:rsidRPr="00350C63">
        <w:rPr>
          <w:rFonts w:ascii="仿宋" w:eastAsia="仿宋" w:hAnsi="仿宋" w:hint="eastAsia"/>
          <w:color w:val="000000"/>
          <w:sz w:val="24"/>
        </w:rPr>
        <w:t>用氯仿熏蒸——K</w:t>
      </w:r>
      <w:r w:rsidRPr="00350C63">
        <w:rPr>
          <w:rFonts w:ascii="仿宋" w:eastAsia="仿宋" w:hAnsi="仿宋" w:hint="eastAsia"/>
          <w:color w:val="000000"/>
          <w:sz w:val="24"/>
          <w:vertAlign w:val="subscript"/>
        </w:rPr>
        <w:t>2</w:t>
      </w:r>
      <w:r w:rsidRPr="00350C63">
        <w:rPr>
          <w:rFonts w:ascii="仿宋" w:eastAsia="仿宋" w:hAnsi="仿宋" w:hint="eastAsia"/>
          <w:color w:val="000000"/>
          <w:sz w:val="24"/>
        </w:rPr>
        <w:t>SO</w:t>
      </w:r>
      <w:r w:rsidRPr="00350C63">
        <w:rPr>
          <w:rFonts w:ascii="仿宋" w:eastAsia="仿宋" w:hAnsi="仿宋" w:hint="eastAsia"/>
          <w:color w:val="000000"/>
          <w:sz w:val="24"/>
          <w:vertAlign w:val="subscript"/>
        </w:rPr>
        <w:t>4</w:t>
      </w:r>
      <w:r w:rsidRPr="00350C63">
        <w:rPr>
          <w:rFonts w:ascii="仿宋" w:eastAsia="仿宋" w:hAnsi="仿宋" w:hint="eastAsia"/>
          <w:color w:val="000000"/>
          <w:sz w:val="24"/>
        </w:rPr>
        <w:t>浸提法，</w:t>
      </w:r>
      <w:r w:rsidRPr="00350C63">
        <w:rPr>
          <w:rFonts w:ascii="仿宋" w:eastAsia="仿宋" w:hAnsi="仿宋"/>
          <w:color w:val="000000"/>
          <w:sz w:val="24"/>
        </w:rPr>
        <w:t>有机质、全N、</w:t>
      </w:r>
      <w:r w:rsidRPr="00350C63">
        <w:rPr>
          <w:rFonts w:ascii="仿宋" w:eastAsia="仿宋" w:hAnsi="仿宋" w:hint="eastAsia"/>
          <w:color w:val="000000"/>
          <w:sz w:val="24"/>
        </w:rPr>
        <w:t>碱解</w:t>
      </w:r>
      <w:r w:rsidRPr="00350C63">
        <w:rPr>
          <w:rFonts w:ascii="仿宋" w:eastAsia="仿宋" w:hAnsi="仿宋"/>
          <w:color w:val="000000"/>
          <w:sz w:val="24"/>
        </w:rPr>
        <w:t>N、</w:t>
      </w:r>
      <w:r w:rsidRPr="00350C63">
        <w:rPr>
          <w:rFonts w:ascii="仿宋" w:eastAsia="仿宋" w:hAnsi="仿宋" w:hint="eastAsia"/>
          <w:color w:val="000000"/>
          <w:sz w:val="24"/>
        </w:rPr>
        <w:t>速效</w:t>
      </w:r>
      <w:r w:rsidRPr="00350C63">
        <w:rPr>
          <w:rFonts w:ascii="仿宋" w:eastAsia="仿宋" w:hAnsi="仿宋"/>
          <w:color w:val="000000"/>
          <w:sz w:val="24"/>
        </w:rPr>
        <w:t>P、</w:t>
      </w:r>
      <w:r w:rsidRPr="00350C63">
        <w:rPr>
          <w:rFonts w:ascii="仿宋" w:eastAsia="仿宋" w:hAnsi="仿宋" w:hint="eastAsia"/>
          <w:color w:val="000000"/>
          <w:sz w:val="24"/>
        </w:rPr>
        <w:t>速效</w:t>
      </w:r>
      <w:r w:rsidRPr="00350C63">
        <w:rPr>
          <w:rFonts w:ascii="仿宋" w:eastAsia="仿宋" w:hAnsi="仿宋"/>
          <w:color w:val="000000"/>
          <w:sz w:val="24"/>
        </w:rPr>
        <w:t>K</w:t>
      </w:r>
      <w:r w:rsidRPr="00350C63">
        <w:rPr>
          <w:rFonts w:ascii="仿宋" w:eastAsia="仿宋" w:hAnsi="仿宋" w:hint="eastAsia"/>
          <w:color w:val="000000"/>
          <w:sz w:val="24"/>
        </w:rPr>
        <w:t>采用常规分析方法。</w:t>
      </w:r>
    </w:p>
    <w:p w:rsidR="00350C63" w:rsidRPr="005411F0" w:rsidRDefault="00350C63" w:rsidP="00350C63">
      <w:pPr>
        <w:spacing w:line="360" w:lineRule="auto"/>
        <w:ind w:firstLineChars="200" w:firstLine="482"/>
        <w:rPr>
          <w:rFonts w:ascii="仿宋" w:eastAsia="仿宋" w:hAnsi="仿宋"/>
          <w:b/>
          <w:color w:val="000000"/>
          <w:sz w:val="24"/>
        </w:rPr>
      </w:pPr>
      <w:r w:rsidRPr="005411F0">
        <w:rPr>
          <w:rFonts w:ascii="仿宋" w:eastAsia="仿宋" w:hAnsi="仿宋"/>
          <w:b/>
          <w:color w:val="000000"/>
          <w:sz w:val="24"/>
        </w:rPr>
        <w:t>3</w:t>
      </w:r>
      <w:r w:rsidRPr="005411F0">
        <w:rPr>
          <w:rFonts w:ascii="仿宋" w:eastAsia="仿宋" w:hAnsi="仿宋" w:hint="eastAsia"/>
          <w:b/>
          <w:color w:val="000000"/>
          <w:sz w:val="24"/>
        </w:rPr>
        <w:t xml:space="preserve"> 三年</w:t>
      </w:r>
      <w:proofErr w:type="gramStart"/>
      <w:r w:rsidRPr="005411F0">
        <w:rPr>
          <w:rFonts w:ascii="仿宋" w:eastAsia="仿宋" w:hAnsi="仿宋" w:hint="eastAsia"/>
          <w:b/>
          <w:color w:val="000000"/>
          <w:sz w:val="24"/>
        </w:rPr>
        <w:t>六季</w:t>
      </w:r>
      <w:r w:rsidRPr="005411F0">
        <w:rPr>
          <w:rFonts w:ascii="仿宋" w:eastAsia="仿宋" w:hAnsi="仿宋"/>
          <w:b/>
          <w:color w:val="000000"/>
          <w:sz w:val="24"/>
        </w:rPr>
        <w:t>结果</w:t>
      </w:r>
      <w:proofErr w:type="gramEnd"/>
      <w:r w:rsidRPr="005411F0">
        <w:rPr>
          <w:rFonts w:ascii="仿宋" w:eastAsia="仿宋" w:hAnsi="仿宋"/>
          <w:b/>
          <w:color w:val="000000"/>
          <w:sz w:val="24"/>
        </w:rPr>
        <w:t>与分析</w:t>
      </w:r>
    </w:p>
    <w:p w:rsidR="00350C63" w:rsidRPr="00350C63" w:rsidRDefault="00350C63" w:rsidP="00350C63">
      <w:pPr>
        <w:spacing w:line="360" w:lineRule="auto"/>
        <w:ind w:firstLineChars="200" w:firstLine="480"/>
        <w:rPr>
          <w:rFonts w:ascii="仿宋" w:eastAsia="仿宋" w:hAnsi="仿宋"/>
          <w:color w:val="000000"/>
          <w:sz w:val="24"/>
        </w:rPr>
      </w:pPr>
      <w:r>
        <w:rPr>
          <w:rFonts w:ascii="仿宋" w:eastAsia="仿宋" w:hAnsi="仿宋"/>
          <w:color w:val="000000"/>
          <w:sz w:val="24"/>
        </w:rPr>
        <w:t>3</w:t>
      </w:r>
      <w:r w:rsidRPr="00350C63">
        <w:rPr>
          <w:rFonts w:ascii="仿宋" w:eastAsia="仿宋" w:hAnsi="仿宋" w:hint="eastAsia"/>
          <w:color w:val="000000"/>
          <w:sz w:val="24"/>
        </w:rPr>
        <w:t>.1施肥对早晚稻3年6季产量和产量变化趋势的影响</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2013年4月至2015年11月连续3年共6季早稻和晚稻产量列于表9，每季处理间产量表现出一定的差异，与当地农民习惯施肥处理（CK）相比，</w:t>
      </w:r>
      <w:r w:rsidRPr="00350C63">
        <w:rPr>
          <w:rFonts w:ascii="仿宋" w:eastAsia="仿宋" w:hAnsi="仿宋"/>
          <w:color w:val="000000"/>
          <w:sz w:val="24"/>
        </w:rPr>
        <w:t>CK+T50</w:t>
      </w:r>
      <w:r w:rsidRPr="00350C63">
        <w:rPr>
          <w:rFonts w:ascii="仿宋" w:eastAsia="仿宋" w:hAnsi="仿宋" w:hint="eastAsia"/>
          <w:color w:val="000000"/>
          <w:sz w:val="24"/>
        </w:rPr>
        <w:t>和</w:t>
      </w:r>
      <w:r w:rsidRPr="00350C63">
        <w:rPr>
          <w:rFonts w:ascii="仿宋" w:eastAsia="仿宋" w:hAnsi="仿宋"/>
          <w:color w:val="000000"/>
          <w:sz w:val="24"/>
        </w:rPr>
        <w:t>CK+T</w:t>
      </w:r>
      <w:r w:rsidRPr="00350C63">
        <w:rPr>
          <w:rFonts w:ascii="仿宋" w:eastAsia="仿宋" w:hAnsi="仿宋" w:hint="eastAsia"/>
          <w:color w:val="000000"/>
          <w:sz w:val="24"/>
        </w:rPr>
        <w:t>125在第5季表现出显著增产，</w:t>
      </w:r>
      <w:r w:rsidRPr="00350C63">
        <w:rPr>
          <w:rFonts w:ascii="仿宋" w:eastAsia="仿宋" w:hAnsi="仿宋"/>
          <w:color w:val="000000"/>
          <w:sz w:val="24"/>
        </w:rPr>
        <w:t>CK+T</w:t>
      </w:r>
      <w:r w:rsidRPr="00350C63">
        <w:rPr>
          <w:rFonts w:ascii="仿宋" w:eastAsia="仿宋" w:hAnsi="仿宋" w:hint="eastAsia"/>
          <w:color w:val="000000"/>
          <w:sz w:val="24"/>
        </w:rPr>
        <w:t>7</w:t>
      </w:r>
      <w:r w:rsidRPr="00350C63">
        <w:rPr>
          <w:rFonts w:ascii="仿宋" w:eastAsia="仿宋" w:hAnsi="仿宋"/>
          <w:color w:val="000000"/>
          <w:sz w:val="24"/>
        </w:rPr>
        <w:t>5</w:t>
      </w:r>
      <w:r w:rsidRPr="00350C63">
        <w:rPr>
          <w:rFonts w:ascii="仿宋" w:eastAsia="仿宋" w:hAnsi="仿宋" w:hint="eastAsia"/>
          <w:color w:val="000000"/>
          <w:sz w:val="24"/>
        </w:rPr>
        <w:t>处理在第4、5、6季均表现出显著增产，</w:t>
      </w:r>
      <w:r w:rsidRPr="00350C63">
        <w:rPr>
          <w:rFonts w:ascii="仿宋" w:eastAsia="仿宋" w:hAnsi="仿宋"/>
          <w:color w:val="000000"/>
          <w:sz w:val="24"/>
        </w:rPr>
        <w:t>CK+T</w:t>
      </w:r>
      <w:r w:rsidRPr="00350C63">
        <w:rPr>
          <w:rFonts w:ascii="仿宋" w:eastAsia="仿宋" w:hAnsi="仿宋" w:hint="eastAsia"/>
          <w:color w:val="000000"/>
          <w:sz w:val="24"/>
        </w:rPr>
        <w:t>10</w:t>
      </w:r>
      <w:r w:rsidRPr="00350C63">
        <w:rPr>
          <w:rFonts w:ascii="仿宋" w:eastAsia="仿宋" w:hAnsi="仿宋"/>
          <w:color w:val="000000"/>
          <w:sz w:val="24"/>
        </w:rPr>
        <w:t>0</w:t>
      </w:r>
      <w:r w:rsidRPr="00350C63">
        <w:rPr>
          <w:rFonts w:ascii="仿宋" w:eastAsia="仿宋" w:hAnsi="仿宋" w:hint="eastAsia"/>
          <w:color w:val="000000"/>
          <w:sz w:val="24"/>
        </w:rPr>
        <w:t>在每季中均不显著，可见，各施硅钙钾镁肥处理中以</w:t>
      </w:r>
      <w:r w:rsidRPr="00350C63">
        <w:rPr>
          <w:rFonts w:ascii="仿宋" w:eastAsia="仿宋" w:hAnsi="仿宋"/>
          <w:color w:val="000000"/>
          <w:sz w:val="24"/>
        </w:rPr>
        <w:t>CK+T</w:t>
      </w:r>
      <w:r w:rsidRPr="00350C63">
        <w:rPr>
          <w:rFonts w:ascii="仿宋" w:eastAsia="仿宋" w:hAnsi="仿宋" w:hint="eastAsia"/>
          <w:color w:val="000000"/>
          <w:sz w:val="24"/>
        </w:rPr>
        <w:t>7</w:t>
      </w:r>
      <w:r w:rsidRPr="00350C63">
        <w:rPr>
          <w:rFonts w:ascii="仿宋" w:eastAsia="仿宋" w:hAnsi="仿宋"/>
          <w:color w:val="000000"/>
          <w:sz w:val="24"/>
        </w:rPr>
        <w:t>5</w:t>
      </w:r>
      <w:r w:rsidRPr="00350C63">
        <w:rPr>
          <w:rFonts w:ascii="仿宋" w:eastAsia="仿宋" w:hAnsi="仿宋" w:hint="eastAsia"/>
          <w:color w:val="000000"/>
          <w:sz w:val="24"/>
        </w:rPr>
        <w:t>处理显著增产的次数最多。</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为了进一步说明施肥处理的总体产量表现效果，将6</w:t>
      </w:r>
      <w:proofErr w:type="gramStart"/>
      <w:r w:rsidRPr="00350C63">
        <w:rPr>
          <w:rFonts w:ascii="仿宋" w:eastAsia="仿宋" w:hAnsi="仿宋" w:hint="eastAsia"/>
          <w:color w:val="000000"/>
          <w:sz w:val="24"/>
        </w:rPr>
        <w:t>季早晚稻</w:t>
      </w:r>
      <w:proofErr w:type="gramEnd"/>
      <w:r w:rsidRPr="00350C63">
        <w:rPr>
          <w:rFonts w:ascii="仿宋" w:eastAsia="仿宋" w:hAnsi="仿宋" w:hint="eastAsia"/>
          <w:color w:val="000000"/>
          <w:sz w:val="24"/>
        </w:rPr>
        <w:t>产量进行平均后可知，施硅钙钾镁肥处理的产量较CK处理均均表现出增加趋势，其中</w:t>
      </w:r>
      <w:r w:rsidRPr="00350C63">
        <w:rPr>
          <w:rFonts w:ascii="仿宋" w:eastAsia="仿宋" w:hAnsi="仿宋"/>
          <w:color w:val="000000"/>
          <w:sz w:val="24"/>
        </w:rPr>
        <w:t>CK+T50</w:t>
      </w:r>
      <w:r w:rsidRPr="00350C63">
        <w:rPr>
          <w:rFonts w:ascii="仿宋" w:eastAsia="仿宋" w:hAnsi="仿宋" w:hint="eastAsia"/>
          <w:color w:val="000000"/>
          <w:sz w:val="24"/>
        </w:rPr>
        <w:t>、</w:t>
      </w:r>
      <w:r w:rsidRPr="00350C63">
        <w:rPr>
          <w:rFonts w:ascii="仿宋" w:eastAsia="仿宋" w:hAnsi="仿宋"/>
          <w:color w:val="000000"/>
          <w:sz w:val="24"/>
        </w:rPr>
        <w:t>CK+T75</w:t>
      </w:r>
      <w:r w:rsidRPr="00350C63">
        <w:rPr>
          <w:rFonts w:ascii="仿宋" w:eastAsia="仿宋" w:hAnsi="仿宋" w:hint="eastAsia"/>
          <w:color w:val="000000"/>
          <w:sz w:val="24"/>
        </w:rPr>
        <w:t>、</w:t>
      </w:r>
      <w:r w:rsidRPr="00350C63">
        <w:rPr>
          <w:rFonts w:ascii="仿宋" w:eastAsia="仿宋" w:hAnsi="仿宋"/>
          <w:color w:val="000000"/>
          <w:sz w:val="24"/>
        </w:rPr>
        <w:t>CK+T100</w:t>
      </w:r>
      <w:r w:rsidRPr="00350C63">
        <w:rPr>
          <w:rFonts w:ascii="仿宋" w:eastAsia="仿宋" w:hAnsi="仿宋" w:hint="eastAsia"/>
          <w:color w:val="000000"/>
          <w:sz w:val="24"/>
        </w:rPr>
        <w:t>和</w:t>
      </w:r>
      <w:r w:rsidRPr="00350C63">
        <w:rPr>
          <w:rFonts w:ascii="仿宋" w:eastAsia="仿宋" w:hAnsi="仿宋"/>
          <w:color w:val="000000"/>
          <w:sz w:val="24"/>
        </w:rPr>
        <w:t>CK+T125</w:t>
      </w:r>
      <w:r w:rsidRPr="00350C63">
        <w:rPr>
          <w:rFonts w:ascii="仿宋" w:eastAsia="仿宋" w:hAnsi="仿宋" w:hint="eastAsia"/>
          <w:color w:val="000000"/>
          <w:sz w:val="24"/>
        </w:rPr>
        <w:t>处理达到了显著性差异水平，增幅分别为5.13%、6.73%、3.36%和3.89%。</w:t>
      </w:r>
      <w:r w:rsidRPr="00350C63">
        <w:rPr>
          <w:rFonts w:ascii="仿宋" w:eastAsia="仿宋" w:hAnsi="仿宋" w:hint="eastAsia"/>
          <w:color w:val="000000"/>
          <w:sz w:val="24"/>
        </w:rPr>
        <w:lastRenderedPageBreak/>
        <w:t>由此表明，在当地农民习惯施肥基础上，增施一定量的硅钙钾镁肥可显著提高早晚稻产量，其中以增施</w:t>
      </w:r>
      <w:smartTag w:uri="urn:schemas-microsoft-com:office:smarttags" w:element="chmetcnv">
        <w:smartTagPr>
          <w:attr w:name="TCSC" w:val="0"/>
          <w:attr w:name="NumberType" w:val="1"/>
          <w:attr w:name="Negative" w:val="False"/>
          <w:attr w:name="HasSpace" w:val="False"/>
          <w:attr w:name="SourceValue" w:val="75"/>
          <w:attr w:name="UnitName" w:val="kg"/>
        </w:smartTagPr>
        <w:r w:rsidRPr="00350C63">
          <w:rPr>
            <w:rFonts w:ascii="仿宋" w:eastAsia="仿宋" w:hAnsi="仿宋" w:hint="eastAsia"/>
            <w:color w:val="000000"/>
            <w:sz w:val="24"/>
          </w:rPr>
          <w:t>75kg</w:t>
        </w:r>
      </w:smartTag>
      <w:r w:rsidRPr="00350C63">
        <w:rPr>
          <w:rFonts w:ascii="仿宋" w:eastAsia="仿宋" w:hAnsi="仿宋" w:hint="eastAsia"/>
          <w:color w:val="000000"/>
          <w:sz w:val="24"/>
        </w:rPr>
        <w:t>增产幅度最大，效果相对最好。</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表</w:t>
      </w:r>
      <w:r>
        <w:rPr>
          <w:rFonts w:ascii="仿宋" w:eastAsia="仿宋" w:hAnsi="仿宋"/>
          <w:color w:val="000000"/>
          <w:sz w:val="24"/>
        </w:rPr>
        <w:t>5</w:t>
      </w:r>
      <w:r w:rsidRPr="00350C63">
        <w:rPr>
          <w:rFonts w:ascii="仿宋" w:eastAsia="仿宋" w:hAnsi="仿宋"/>
          <w:color w:val="000000"/>
          <w:sz w:val="24"/>
        </w:rPr>
        <w:t xml:space="preserve">  </w:t>
      </w:r>
      <w:r w:rsidRPr="00350C63">
        <w:rPr>
          <w:rFonts w:ascii="仿宋" w:eastAsia="仿宋" w:hAnsi="仿宋" w:hint="eastAsia"/>
          <w:color w:val="000000"/>
          <w:sz w:val="24"/>
        </w:rPr>
        <w:t>早晚稻3年6季产量和产量平均</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227"/>
        <w:gridCol w:w="1229"/>
        <w:gridCol w:w="1229"/>
        <w:gridCol w:w="1235"/>
        <w:gridCol w:w="1229"/>
        <w:gridCol w:w="1229"/>
        <w:gridCol w:w="1229"/>
      </w:tblGrid>
      <w:tr w:rsidR="00350C63" w:rsidRPr="00350C63" w:rsidTr="00350C63">
        <w:trPr>
          <w:trHeight w:val="648"/>
          <w:jc w:val="center"/>
        </w:trPr>
        <w:tc>
          <w:tcPr>
            <w:tcW w:w="1153" w:type="dxa"/>
            <w:shd w:val="clear" w:color="auto" w:fill="auto"/>
          </w:tcPr>
          <w:p w:rsidR="00350C63" w:rsidRPr="00350C63" w:rsidRDefault="00350C63" w:rsidP="00350C63">
            <w:r w:rsidRPr="00350C63">
              <w:rPr>
                <w:rFonts w:hint="eastAsia"/>
              </w:rPr>
              <w:t>处理</w:t>
            </w:r>
          </w:p>
        </w:tc>
        <w:tc>
          <w:tcPr>
            <w:tcW w:w="1227" w:type="dxa"/>
            <w:shd w:val="clear" w:color="auto" w:fill="auto"/>
          </w:tcPr>
          <w:p w:rsidR="00350C63" w:rsidRPr="00350C63" w:rsidRDefault="00350C63" w:rsidP="00350C63">
            <w:r w:rsidRPr="00350C63">
              <w:rPr>
                <w:rFonts w:hint="eastAsia"/>
              </w:rPr>
              <w:t>第一季</w:t>
            </w:r>
          </w:p>
          <w:p w:rsidR="00350C63" w:rsidRPr="00350C63" w:rsidRDefault="00350C63" w:rsidP="00350C63">
            <w:r w:rsidRPr="00350C63">
              <w:rPr>
                <w:rFonts w:hint="eastAsia"/>
              </w:rPr>
              <w:t>（</w:t>
            </w:r>
            <w:r w:rsidRPr="00350C63">
              <w:t>kg/</w:t>
            </w:r>
            <w:r w:rsidRPr="00350C63">
              <w:rPr>
                <w:rFonts w:hint="eastAsia"/>
              </w:rPr>
              <w:t>亩）</w:t>
            </w:r>
          </w:p>
        </w:tc>
        <w:tc>
          <w:tcPr>
            <w:tcW w:w="1229" w:type="dxa"/>
            <w:shd w:val="clear" w:color="auto" w:fill="auto"/>
          </w:tcPr>
          <w:p w:rsidR="00350C63" w:rsidRPr="00350C63" w:rsidRDefault="00350C63" w:rsidP="00350C63">
            <w:r w:rsidRPr="00350C63">
              <w:rPr>
                <w:rFonts w:hint="eastAsia"/>
              </w:rPr>
              <w:t>第二季</w:t>
            </w:r>
          </w:p>
          <w:p w:rsidR="00350C63" w:rsidRPr="00350C63" w:rsidRDefault="00350C63" w:rsidP="00350C63">
            <w:r w:rsidRPr="00350C63">
              <w:rPr>
                <w:rFonts w:hint="eastAsia"/>
              </w:rPr>
              <w:t>（</w:t>
            </w:r>
            <w:r w:rsidRPr="00350C63">
              <w:t>kg/</w:t>
            </w:r>
            <w:r w:rsidRPr="00350C63">
              <w:rPr>
                <w:rFonts w:hint="eastAsia"/>
              </w:rPr>
              <w:t>亩）</w:t>
            </w:r>
          </w:p>
        </w:tc>
        <w:tc>
          <w:tcPr>
            <w:tcW w:w="1229" w:type="dxa"/>
            <w:shd w:val="clear" w:color="auto" w:fill="auto"/>
          </w:tcPr>
          <w:p w:rsidR="00350C63" w:rsidRPr="00350C63" w:rsidRDefault="00350C63" w:rsidP="00350C63">
            <w:r w:rsidRPr="00350C63">
              <w:rPr>
                <w:rFonts w:hint="eastAsia"/>
              </w:rPr>
              <w:t>第三季</w:t>
            </w:r>
          </w:p>
          <w:p w:rsidR="00350C63" w:rsidRPr="00350C63" w:rsidRDefault="00350C63" w:rsidP="00350C63">
            <w:r w:rsidRPr="00350C63">
              <w:rPr>
                <w:rFonts w:hint="eastAsia"/>
              </w:rPr>
              <w:t>（</w:t>
            </w:r>
            <w:r w:rsidRPr="00350C63">
              <w:t>kg/</w:t>
            </w:r>
            <w:r w:rsidRPr="00350C63">
              <w:rPr>
                <w:rFonts w:hint="eastAsia"/>
              </w:rPr>
              <w:t>亩）</w:t>
            </w:r>
          </w:p>
        </w:tc>
        <w:tc>
          <w:tcPr>
            <w:tcW w:w="1235" w:type="dxa"/>
            <w:shd w:val="clear" w:color="auto" w:fill="auto"/>
          </w:tcPr>
          <w:p w:rsidR="00350C63" w:rsidRPr="00350C63" w:rsidRDefault="00350C63" w:rsidP="00350C63">
            <w:r w:rsidRPr="00350C63">
              <w:rPr>
                <w:rFonts w:hint="eastAsia"/>
              </w:rPr>
              <w:t>第四季</w:t>
            </w:r>
          </w:p>
          <w:p w:rsidR="00350C63" w:rsidRPr="00350C63" w:rsidRDefault="00350C63" w:rsidP="00350C63">
            <w:r w:rsidRPr="00350C63">
              <w:rPr>
                <w:rFonts w:hint="eastAsia"/>
              </w:rPr>
              <w:t>（</w:t>
            </w:r>
            <w:r w:rsidRPr="00350C63">
              <w:t>kg/</w:t>
            </w:r>
            <w:r w:rsidRPr="00350C63">
              <w:rPr>
                <w:rFonts w:hint="eastAsia"/>
              </w:rPr>
              <w:t>亩）</w:t>
            </w:r>
          </w:p>
        </w:tc>
        <w:tc>
          <w:tcPr>
            <w:tcW w:w="1229" w:type="dxa"/>
            <w:shd w:val="clear" w:color="auto" w:fill="auto"/>
          </w:tcPr>
          <w:p w:rsidR="00350C63" w:rsidRPr="00350C63" w:rsidRDefault="00350C63" w:rsidP="00350C63">
            <w:r w:rsidRPr="00350C63">
              <w:rPr>
                <w:rFonts w:hint="eastAsia"/>
              </w:rPr>
              <w:t>第五季</w:t>
            </w:r>
          </w:p>
          <w:p w:rsidR="00350C63" w:rsidRPr="00350C63" w:rsidRDefault="00350C63" w:rsidP="00350C63">
            <w:r w:rsidRPr="00350C63">
              <w:rPr>
                <w:rFonts w:hint="eastAsia"/>
              </w:rPr>
              <w:t>（</w:t>
            </w:r>
            <w:r w:rsidRPr="00350C63">
              <w:t>kg/</w:t>
            </w:r>
            <w:r w:rsidRPr="00350C63">
              <w:rPr>
                <w:rFonts w:hint="eastAsia"/>
              </w:rPr>
              <w:t>亩</w:t>
            </w:r>
          </w:p>
        </w:tc>
        <w:tc>
          <w:tcPr>
            <w:tcW w:w="1229" w:type="dxa"/>
            <w:shd w:val="clear" w:color="auto" w:fill="auto"/>
          </w:tcPr>
          <w:p w:rsidR="00350C63" w:rsidRPr="00350C63" w:rsidRDefault="00350C63" w:rsidP="00350C63">
            <w:r w:rsidRPr="00350C63">
              <w:rPr>
                <w:rFonts w:hint="eastAsia"/>
              </w:rPr>
              <w:t>第六季</w:t>
            </w:r>
          </w:p>
          <w:p w:rsidR="00350C63" w:rsidRPr="00350C63" w:rsidRDefault="00350C63" w:rsidP="00350C63">
            <w:r w:rsidRPr="00350C63">
              <w:rPr>
                <w:rFonts w:hint="eastAsia"/>
              </w:rPr>
              <w:t>（</w:t>
            </w:r>
            <w:r w:rsidRPr="00350C63">
              <w:t>kg/</w:t>
            </w:r>
            <w:r w:rsidRPr="00350C63">
              <w:rPr>
                <w:rFonts w:hint="eastAsia"/>
              </w:rPr>
              <w:t>亩</w:t>
            </w:r>
          </w:p>
        </w:tc>
        <w:tc>
          <w:tcPr>
            <w:tcW w:w="1229" w:type="dxa"/>
            <w:shd w:val="clear" w:color="auto" w:fill="auto"/>
          </w:tcPr>
          <w:p w:rsidR="00350C63" w:rsidRPr="00350C63" w:rsidRDefault="00350C63" w:rsidP="00350C63">
            <w:r w:rsidRPr="00350C63">
              <w:rPr>
                <w:rFonts w:hint="eastAsia"/>
              </w:rPr>
              <w:t>平均</w:t>
            </w:r>
          </w:p>
          <w:p w:rsidR="00350C63" w:rsidRPr="00350C63" w:rsidRDefault="00350C63" w:rsidP="00350C63">
            <w:r w:rsidRPr="00350C63">
              <w:rPr>
                <w:rFonts w:hint="eastAsia"/>
              </w:rPr>
              <w:t>（</w:t>
            </w:r>
            <w:r w:rsidRPr="00350C63">
              <w:t>kg/</w:t>
            </w:r>
            <w:r w:rsidRPr="00350C63">
              <w:rPr>
                <w:rFonts w:hint="eastAsia"/>
              </w:rPr>
              <w:t>亩）</w:t>
            </w:r>
          </w:p>
        </w:tc>
      </w:tr>
      <w:tr w:rsidR="00350C63" w:rsidRPr="00350C63" w:rsidTr="00350C63">
        <w:trPr>
          <w:trHeight w:val="664"/>
          <w:jc w:val="center"/>
        </w:trPr>
        <w:tc>
          <w:tcPr>
            <w:tcW w:w="1153" w:type="dxa"/>
            <w:shd w:val="clear" w:color="auto" w:fill="auto"/>
            <w:vAlign w:val="bottom"/>
          </w:tcPr>
          <w:p w:rsidR="00350C63" w:rsidRPr="00350C63" w:rsidRDefault="00350C63" w:rsidP="00350C63">
            <w:r w:rsidRPr="00350C63">
              <w:t>CK</w:t>
            </w:r>
          </w:p>
        </w:tc>
        <w:tc>
          <w:tcPr>
            <w:tcW w:w="1227" w:type="dxa"/>
            <w:shd w:val="clear" w:color="auto" w:fill="auto"/>
            <w:vAlign w:val="bottom"/>
          </w:tcPr>
          <w:p w:rsidR="00350C63" w:rsidRPr="00350C63" w:rsidRDefault="00350C63" w:rsidP="00350C63">
            <w:r w:rsidRPr="00350C63">
              <w:t>562</w:t>
            </w:r>
            <w:r w:rsidRPr="00350C63">
              <w:rPr>
                <w:rFonts w:hint="eastAsia"/>
              </w:rPr>
              <w:t>±</w:t>
            </w:r>
            <w:smartTag w:uri="urn:schemas-microsoft-com:office:smarttags" w:element="chmetcnv">
              <w:smartTagPr>
                <w:attr w:name="UnitName" w:val="a"/>
                <w:attr w:name="SourceValue" w:val="41"/>
                <w:attr w:name="HasSpace" w:val="False"/>
                <w:attr w:name="Negative" w:val="False"/>
                <w:attr w:name="NumberType" w:val="1"/>
                <w:attr w:name="TCSC" w:val="0"/>
              </w:smartTagPr>
              <w:r w:rsidRPr="00350C63">
                <w:t>41a</w:t>
              </w:r>
            </w:smartTag>
          </w:p>
        </w:tc>
        <w:tc>
          <w:tcPr>
            <w:tcW w:w="1229" w:type="dxa"/>
            <w:shd w:val="clear" w:color="auto" w:fill="auto"/>
            <w:vAlign w:val="bottom"/>
          </w:tcPr>
          <w:p w:rsidR="00350C63" w:rsidRPr="00350C63" w:rsidRDefault="00350C63" w:rsidP="00350C63">
            <w:r w:rsidRPr="00350C63">
              <w:t>643</w:t>
            </w:r>
            <w:r w:rsidRPr="00350C63">
              <w:rPr>
                <w:rFonts w:hint="eastAsia"/>
              </w:rPr>
              <w:t>±</w:t>
            </w:r>
            <w:r w:rsidRPr="00350C63">
              <w:t>3ab</w:t>
            </w:r>
          </w:p>
        </w:tc>
        <w:tc>
          <w:tcPr>
            <w:tcW w:w="1229" w:type="dxa"/>
            <w:shd w:val="clear" w:color="auto" w:fill="auto"/>
            <w:vAlign w:val="bottom"/>
          </w:tcPr>
          <w:p w:rsidR="00350C63" w:rsidRPr="00350C63" w:rsidRDefault="00350C63" w:rsidP="00350C63">
            <w:r w:rsidRPr="00350C63">
              <w:t>448</w:t>
            </w:r>
            <w:r w:rsidRPr="00350C63">
              <w:rPr>
                <w:rFonts w:hint="eastAsia"/>
              </w:rPr>
              <w:t>±</w:t>
            </w:r>
            <w:r w:rsidRPr="00350C63">
              <w:t>46ab</w:t>
            </w:r>
          </w:p>
        </w:tc>
        <w:tc>
          <w:tcPr>
            <w:tcW w:w="1235" w:type="dxa"/>
            <w:shd w:val="clear" w:color="auto" w:fill="auto"/>
            <w:vAlign w:val="bottom"/>
          </w:tcPr>
          <w:p w:rsidR="00350C63" w:rsidRPr="00350C63" w:rsidRDefault="00350C63" w:rsidP="00350C63">
            <w:r w:rsidRPr="00350C63">
              <w:t>611</w:t>
            </w:r>
            <w:r w:rsidRPr="00350C63">
              <w:rPr>
                <w:rFonts w:hint="eastAsia"/>
              </w:rPr>
              <w:t>±</w:t>
            </w:r>
            <w:smartTag w:uri="urn:schemas-microsoft-com:office:smarttags" w:element="chmetcnv">
              <w:smartTagPr>
                <w:attr w:name="UnitName" w:val="C"/>
                <w:attr w:name="SourceValue" w:val="18"/>
                <w:attr w:name="HasSpace" w:val="False"/>
                <w:attr w:name="Negative" w:val="False"/>
                <w:attr w:name="NumberType" w:val="1"/>
                <w:attr w:name="TCSC" w:val="0"/>
              </w:smartTagPr>
              <w:r w:rsidRPr="00350C63">
                <w:t>18c</w:t>
              </w:r>
            </w:smartTag>
          </w:p>
        </w:tc>
        <w:tc>
          <w:tcPr>
            <w:tcW w:w="1229" w:type="dxa"/>
            <w:shd w:val="clear" w:color="auto" w:fill="auto"/>
            <w:vAlign w:val="bottom"/>
          </w:tcPr>
          <w:p w:rsidR="00350C63" w:rsidRPr="00350C63" w:rsidRDefault="00350C63" w:rsidP="00350C63">
            <w:r w:rsidRPr="00350C63">
              <w:t>516</w:t>
            </w:r>
            <w:r w:rsidRPr="00350C63">
              <w:rPr>
                <w:rFonts w:hint="eastAsia"/>
              </w:rPr>
              <w:t>±</w:t>
            </w:r>
            <w:r w:rsidRPr="00350C63">
              <w:t>25b</w:t>
            </w:r>
          </w:p>
        </w:tc>
        <w:tc>
          <w:tcPr>
            <w:tcW w:w="1229" w:type="dxa"/>
            <w:shd w:val="clear" w:color="auto" w:fill="auto"/>
            <w:vAlign w:val="bottom"/>
          </w:tcPr>
          <w:p w:rsidR="00350C63" w:rsidRPr="00350C63" w:rsidRDefault="00350C63" w:rsidP="00350C63">
            <w:r w:rsidRPr="00350C63">
              <w:t>610</w:t>
            </w:r>
            <w:r w:rsidRPr="00350C63">
              <w:rPr>
                <w:rFonts w:hint="eastAsia"/>
              </w:rPr>
              <w:t>±</w:t>
            </w:r>
            <w:r w:rsidRPr="00350C63">
              <w:t>26b</w:t>
            </w:r>
          </w:p>
        </w:tc>
        <w:tc>
          <w:tcPr>
            <w:tcW w:w="1229" w:type="dxa"/>
            <w:shd w:val="clear" w:color="auto" w:fill="auto"/>
            <w:vAlign w:val="bottom"/>
          </w:tcPr>
          <w:p w:rsidR="00350C63" w:rsidRPr="00350C63" w:rsidRDefault="00350C63" w:rsidP="00350C63">
            <w:r w:rsidRPr="00350C63">
              <w:t>565</w:t>
            </w:r>
            <w:r w:rsidRPr="00350C63">
              <w:rPr>
                <w:rFonts w:hint="eastAsia"/>
              </w:rPr>
              <w:t>±</w:t>
            </w:r>
            <w:smartTag w:uri="urn:schemas-microsoft-com:office:smarttags" w:element="chmetcnv">
              <w:smartTagPr>
                <w:attr w:name="UnitName" w:val="C"/>
                <w:attr w:name="SourceValue" w:val="16"/>
                <w:attr w:name="HasSpace" w:val="False"/>
                <w:attr w:name="Negative" w:val="False"/>
                <w:attr w:name="NumberType" w:val="1"/>
                <w:attr w:name="TCSC" w:val="0"/>
              </w:smartTagPr>
              <w:r w:rsidRPr="00350C63">
                <w:t>16c</w:t>
              </w:r>
            </w:smartTag>
          </w:p>
        </w:tc>
      </w:tr>
      <w:tr w:rsidR="00350C63" w:rsidRPr="00350C63" w:rsidTr="00350C63">
        <w:trPr>
          <w:trHeight w:val="648"/>
          <w:jc w:val="center"/>
        </w:trPr>
        <w:tc>
          <w:tcPr>
            <w:tcW w:w="1153" w:type="dxa"/>
            <w:shd w:val="clear" w:color="auto" w:fill="auto"/>
            <w:vAlign w:val="bottom"/>
          </w:tcPr>
          <w:p w:rsidR="00350C63" w:rsidRPr="00350C63" w:rsidRDefault="00350C63" w:rsidP="00350C63">
            <w:r w:rsidRPr="00350C63">
              <w:t>OPT</w:t>
            </w:r>
          </w:p>
        </w:tc>
        <w:tc>
          <w:tcPr>
            <w:tcW w:w="1227" w:type="dxa"/>
            <w:shd w:val="clear" w:color="auto" w:fill="auto"/>
            <w:vAlign w:val="bottom"/>
          </w:tcPr>
          <w:p w:rsidR="00350C63" w:rsidRPr="00350C63" w:rsidRDefault="00350C63" w:rsidP="00350C63">
            <w:r w:rsidRPr="00350C63">
              <w:t>564</w:t>
            </w:r>
            <w:r w:rsidRPr="00350C63">
              <w:rPr>
                <w:rFonts w:hint="eastAsia"/>
              </w:rPr>
              <w:t>±</w:t>
            </w:r>
            <w:smartTag w:uri="urn:schemas-microsoft-com:office:smarttags" w:element="chmetcnv">
              <w:smartTagPr>
                <w:attr w:name="UnitName" w:val="a"/>
                <w:attr w:name="SourceValue" w:val="51"/>
                <w:attr w:name="HasSpace" w:val="False"/>
                <w:attr w:name="Negative" w:val="False"/>
                <w:attr w:name="NumberType" w:val="1"/>
                <w:attr w:name="TCSC" w:val="0"/>
              </w:smartTagPr>
              <w:r w:rsidRPr="00350C63">
                <w:t>51a</w:t>
              </w:r>
            </w:smartTag>
          </w:p>
        </w:tc>
        <w:tc>
          <w:tcPr>
            <w:tcW w:w="1229" w:type="dxa"/>
            <w:shd w:val="clear" w:color="auto" w:fill="auto"/>
            <w:vAlign w:val="bottom"/>
          </w:tcPr>
          <w:p w:rsidR="00350C63" w:rsidRPr="00350C63" w:rsidRDefault="00350C63" w:rsidP="00350C63">
            <w:r w:rsidRPr="00350C63">
              <w:t>589</w:t>
            </w:r>
            <w:r w:rsidRPr="00350C63">
              <w:rPr>
                <w:rFonts w:hint="eastAsia"/>
              </w:rPr>
              <w:t>±</w:t>
            </w:r>
            <w:smartTag w:uri="urn:schemas-microsoft-com:office:smarttags" w:element="chmetcnv">
              <w:smartTagPr>
                <w:attr w:name="UnitName" w:val="C"/>
                <w:attr w:name="SourceValue" w:val="21"/>
                <w:attr w:name="HasSpace" w:val="False"/>
                <w:attr w:name="Negative" w:val="False"/>
                <w:attr w:name="NumberType" w:val="1"/>
                <w:attr w:name="TCSC" w:val="0"/>
              </w:smartTagPr>
              <w:r w:rsidRPr="00350C63">
                <w:t>21c</w:t>
              </w:r>
            </w:smartTag>
          </w:p>
        </w:tc>
        <w:tc>
          <w:tcPr>
            <w:tcW w:w="1229" w:type="dxa"/>
            <w:shd w:val="clear" w:color="auto" w:fill="auto"/>
            <w:vAlign w:val="bottom"/>
          </w:tcPr>
          <w:p w:rsidR="00350C63" w:rsidRPr="00350C63" w:rsidRDefault="00350C63" w:rsidP="00350C63">
            <w:r w:rsidRPr="00350C63">
              <w:t>410</w:t>
            </w:r>
            <w:r w:rsidRPr="00350C63">
              <w:rPr>
                <w:rFonts w:hint="eastAsia"/>
              </w:rPr>
              <w:t>±</w:t>
            </w:r>
            <w:r w:rsidRPr="00350C63">
              <w:t>30b</w:t>
            </w:r>
          </w:p>
        </w:tc>
        <w:tc>
          <w:tcPr>
            <w:tcW w:w="1235" w:type="dxa"/>
            <w:shd w:val="clear" w:color="auto" w:fill="auto"/>
            <w:vAlign w:val="bottom"/>
          </w:tcPr>
          <w:p w:rsidR="00350C63" w:rsidRPr="00350C63" w:rsidRDefault="00350C63" w:rsidP="00350C63">
            <w:r w:rsidRPr="00350C63">
              <w:t>713</w:t>
            </w:r>
            <w:r w:rsidRPr="00350C63">
              <w:rPr>
                <w:rFonts w:hint="eastAsia"/>
              </w:rPr>
              <w:t>±</w:t>
            </w:r>
            <w:smartTag w:uri="urn:schemas-microsoft-com:office:smarttags" w:element="chmetcnv">
              <w:smartTagPr>
                <w:attr w:name="UnitName" w:val="a"/>
                <w:attr w:name="SourceValue" w:val="39"/>
                <w:attr w:name="HasSpace" w:val="False"/>
                <w:attr w:name="Negative" w:val="False"/>
                <w:attr w:name="NumberType" w:val="1"/>
                <w:attr w:name="TCSC" w:val="0"/>
              </w:smartTagPr>
              <w:r w:rsidRPr="00350C63">
                <w:t>39a</w:t>
              </w:r>
            </w:smartTag>
          </w:p>
        </w:tc>
        <w:tc>
          <w:tcPr>
            <w:tcW w:w="1229" w:type="dxa"/>
            <w:shd w:val="clear" w:color="auto" w:fill="auto"/>
            <w:vAlign w:val="bottom"/>
          </w:tcPr>
          <w:p w:rsidR="00350C63" w:rsidRPr="00350C63" w:rsidRDefault="00350C63" w:rsidP="00350C63">
            <w:r w:rsidRPr="00350C63">
              <w:t>568</w:t>
            </w:r>
            <w:r w:rsidRPr="00350C63">
              <w:rPr>
                <w:rFonts w:hint="eastAsia"/>
              </w:rPr>
              <w:t>±</w:t>
            </w:r>
            <w:smartTag w:uri="urn:schemas-microsoft-com:office:smarttags" w:element="chmetcnv">
              <w:smartTagPr>
                <w:attr w:name="UnitName" w:val="a"/>
                <w:attr w:name="SourceValue" w:val="26"/>
                <w:attr w:name="HasSpace" w:val="False"/>
                <w:attr w:name="Negative" w:val="False"/>
                <w:attr w:name="NumberType" w:val="1"/>
                <w:attr w:name="TCSC" w:val="0"/>
              </w:smartTagPr>
              <w:r w:rsidRPr="00350C63">
                <w:t>26a</w:t>
              </w:r>
            </w:smartTag>
          </w:p>
        </w:tc>
        <w:tc>
          <w:tcPr>
            <w:tcW w:w="1229" w:type="dxa"/>
            <w:shd w:val="clear" w:color="auto" w:fill="auto"/>
            <w:vAlign w:val="bottom"/>
          </w:tcPr>
          <w:p w:rsidR="00350C63" w:rsidRPr="00350C63" w:rsidRDefault="00350C63" w:rsidP="00350C63">
            <w:r w:rsidRPr="00350C63">
              <w:t>638</w:t>
            </w:r>
            <w:r w:rsidRPr="00350C63">
              <w:rPr>
                <w:rFonts w:hint="eastAsia"/>
              </w:rPr>
              <w:t>±</w:t>
            </w:r>
            <w:r w:rsidRPr="00350C63">
              <w:t>37ab</w:t>
            </w:r>
          </w:p>
        </w:tc>
        <w:tc>
          <w:tcPr>
            <w:tcW w:w="1229" w:type="dxa"/>
            <w:shd w:val="clear" w:color="auto" w:fill="auto"/>
            <w:vAlign w:val="bottom"/>
          </w:tcPr>
          <w:p w:rsidR="00350C63" w:rsidRPr="00350C63" w:rsidRDefault="00350C63" w:rsidP="00350C63">
            <w:r w:rsidRPr="00350C63">
              <w:t>580</w:t>
            </w:r>
            <w:r w:rsidRPr="00350C63">
              <w:rPr>
                <w:rFonts w:hint="eastAsia"/>
              </w:rPr>
              <w:t>±</w:t>
            </w:r>
            <w:r w:rsidRPr="00350C63">
              <w:t>13bc</w:t>
            </w:r>
          </w:p>
        </w:tc>
      </w:tr>
      <w:tr w:rsidR="00350C63" w:rsidRPr="00350C63" w:rsidTr="00350C63">
        <w:trPr>
          <w:trHeight w:val="648"/>
          <w:jc w:val="center"/>
        </w:trPr>
        <w:tc>
          <w:tcPr>
            <w:tcW w:w="1153" w:type="dxa"/>
            <w:shd w:val="clear" w:color="auto" w:fill="auto"/>
            <w:vAlign w:val="bottom"/>
          </w:tcPr>
          <w:p w:rsidR="00350C63" w:rsidRPr="00350C63" w:rsidRDefault="00350C63" w:rsidP="00350C63">
            <w:r w:rsidRPr="00350C63">
              <w:t>CK+T50</w:t>
            </w:r>
          </w:p>
        </w:tc>
        <w:tc>
          <w:tcPr>
            <w:tcW w:w="1227" w:type="dxa"/>
            <w:shd w:val="clear" w:color="auto" w:fill="auto"/>
            <w:vAlign w:val="bottom"/>
          </w:tcPr>
          <w:p w:rsidR="00350C63" w:rsidRPr="00350C63" w:rsidRDefault="00350C63" w:rsidP="00350C63">
            <w:r w:rsidRPr="00350C63">
              <w:t>578</w:t>
            </w:r>
            <w:r w:rsidRPr="00350C63">
              <w:rPr>
                <w:rFonts w:hint="eastAsia"/>
              </w:rPr>
              <w:t>±</w:t>
            </w:r>
            <w:smartTag w:uri="urn:schemas-microsoft-com:office:smarttags" w:element="chmetcnv">
              <w:smartTagPr>
                <w:attr w:name="UnitName" w:val="a"/>
                <w:attr w:name="SourceValue" w:val="32"/>
                <w:attr w:name="HasSpace" w:val="False"/>
                <w:attr w:name="Negative" w:val="False"/>
                <w:attr w:name="NumberType" w:val="1"/>
                <w:attr w:name="TCSC" w:val="0"/>
              </w:smartTagPr>
              <w:r w:rsidRPr="00350C63">
                <w:t>32a</w:t>
              </w:r>
            </w:smartTag>
          </w:p>
        </w:tc>
        <w:tc>
          <w:tcPr>
            <w:tcW w:w="1229" w:type="dxa"/>
            <w:shd w:val="clear" w:color="auto" w:fill="auto"/>
            <w:vAlign w:val="bottom"/>
          </w:tcPr>
          <w:p w:rsidR="00350C63" w:rsidRPr="00350C63" w:rsidRDefault="00350C63" w:rsidP="00350C63">
            <w:r w:rsidRPr="00350C63">
              <w:t>663</w:t>
            </w:r>
            <w:r w:rsidRPr="00350C63">
              <w:rPr>
                <w:rFonts w:hint="eastAsia"/>
              </w:rPr>
              <w:t>±</w:t>
            </w:r>
            <w:smartTag w:uri="urn:schemas-microsoft-com:office:smarttags" w:element="chmetcnv">
              <w:smartTagPr>
                <w:attr w:name="UnitName" w:val="a"/>
                <w:attr w:name="SourceValue" w:val="18"/>
                <w:attr w:name="HasSpace" w:val="False"/>
                <w:attr w:name="Negative" w:val="False"/>
                <w:attr w:name="NumberType" w:val="1"/>
                <w:attr w:name="TCSC" w:val="0"/>
              </w:smartTagPr>
              <w:r w:rsidRPr="00350C63">
                <w:t>18a</w:t>
              </w:r>
            </w:smartTag>
          </w:p>
        </w:tc>
        <w:tc>
          <w:tcPr>
            <w:tcW w:w="1229" w:type="dxa"/>
            <w:shd w:val="clear" w:color="auto" w:fill="auto"/>
            <w:vAlign w:val="bottom"/>
          </w:tcPr>
          <w:p w:rsidR="00350C63" w:rsidRPr="00350C63" w:rsidRDefault="00350C63" w:rsidP="00350C63">
            <w:r w:rsidRPr="00350C63">
              <w:t>464</w:t>
            </w:r>
            <w:r w:rsidRPr="00350C63">
              <w:rPr>
                <w:rFonts w:hint="eastAsia"/>
              </w:rPr>
              <w:t>±</w:t>
            </w:r>
            <w:r w:rsidRPr="00350C63">
              <w:t>39ab</w:t>
            </w:r>
          </w:p>
        </w:tc>
        <w:tc>
          <w:tcPr>
            <w:tcW w:w="1235" w:type="dxa"/>
            <w:shd w:val="clear" w:color="auto" w:fill="auto"/>
            <w:vAlign w:val="bottom"/>
          </w:tcPr>
          <w:p w:rsidR="00350C63" w:rsidRPr="00350C63" w:rsidRDefault="00350C63" w:rsidP="00350C63">
            <w:r w:rsidRPr="00350C63">
              <w:t>654</w:t>
            </w:r>
            <w:r w:rsidRPr="00350C63">
              <w:rPr>
                <w:rFonts w:hint="eastAsia"/>
              </w:rPr>
              <w:t>±</w:t>
            </w:r>
            <w:r w:rsidRPr="00350C63">
              <w:t>18abc</w:t>
            </w:r>
          </w:p>
        </w:tc>
        <w:tc>
          <w:tcPr>
            <w:tcW w:w="1229" w:type="dxa"/>
            <w:shd w:val="clear" w:color="auto" w:fill="auto"/>
            <w:vAlign w:val="bottom"/>
          </w:tcPr>
          <w:p w:rsidR="00350C63" w:rsidRPr="00350C63" w:rsidRDefault="00350C63" w:rsidP="00350C63">
            <w:r w:rsidRPr="00350C63">
              <w:t>553</w:t>
            </w:r>
            <w:r w:rsidRPr="00350C63">
              <w:rPr>
                <w:rFonts w:hint="eastAsia"/>
              </w:rPr>
              <w:t>±</w:t>
            </w:r>
            <w:smartTag w:uri="urn:schemas-microsoft-com:office:smarttags" w:element="chmetcnv">
              <w:smartTagPr>
                <w:attr w:name="UnitName" w:val="a"/>
                <w:attr w:name="SourceValue" w:val="29"/>
                <w:attr w:name="HasSpace" w:val="False"/>
                <w:attr w:name="Negative" w:val="False"/>
                <w:attr w:name="NumberType" w:val="1"/>
                <w:attr w:name="TCSC" w:val="0"/>
              </w:smartTagPr>
              <w:r w:rsidRPr="00350C63">
                <w:t>29a</w:t>
              </w:r>
            </w:smartTag>
          </w:p>
        </w:tc>
        <w:tc>
          <w:tcPr>
            <w:tcW w:w="1229" w:type="dxa"/>
            <w:shd w:val="clear" w:color="auto" w:fill="auto"/>
            <w:vAlign w:val="bottom"/>
          </w:tcPr>
          <w:p w:rsidR="00350C63" w:rsidRPr="00350C63" w:rsidRDefault="00350C63" w:rsidP="00350C63">
            <w:r w:rsidRPr="00350C63">
              <w:t>654</w:t>
            </w:r>
            <w:r w:rsidRPr="00350C63">
              <w:rPr>
                <w:rFonts w:hint="eastAsia"/>
              </w:rPr>
              <w:t>±</w:t>
            </w:r>
            <w:r w:rsidRPr="00350C63">
              <w:t>44ab</w:t>
            </w:r>
          </w:p>
        </w:tc>
        <w:tc>
          <w:tcPr>
            <w:tcW w:w="1229" w:type="dxa"/>
            <w:shd w:val="clear" w:color="auto" w:fill="auto"/>
            <w:vAlign w:val="bottom"/>
          </w:tcPr>
          <w:p w:rsidR="00350C63" w:rsidRPr="00350C63" w:rsidRDefault="00350C63" w:rsidP="00350C63">
            <w:r w:rsidRPr="00350C63">
              <w:t>594</w:t>
            </w:r>
            <w:r w:rsidRPr="00350C63">
              <w:rPr>
                <w:rFonts w:hint="eastAsia"/>
              </w:rPr>
              <w:t>±</w:t>
            </w:r>
            <w:r w:rsidRPr="00350C63">
              <w:t>8.7ab</w:t>
            </w:r>
          </w:p>
        </w:tc>
      </w:tr>
      <w:tr w:rsidR="00350C63" w:rsidRPr="00350C63" w:rsidTr="00350C63">
        <w:trPr>
          <w:trHeight w:val="648"/>
          <w:jc w:val="center"/>
        </w:trPr>
        <w:tc>
          <w:tcPr>
            <w:tcW w:w="1153" w:type="dxa"/>
            <w:shd w:val="clear" w:color="auto" w:fill="auto"/>
            <w:vAlign w:val="bottom"/>
          </w:tcPr>
          <w:p w:rsidR="00350C63" w:rsidRPr="00350C63" w:rsidRDefault="00350C63" w:rsidP="00350C63">
            <w:r w:rsidRPr="00350C63">
              <w:t>CK+T75</w:t>
            </w:r>
          </w:p>
        </w:tc>
        <w:tc>
          <w:tcPr>
            <w:tcW w:w="1227" w:type="dxa"/>
            <w:shd w:val="clear" w:color="auto" w:fill="auto"/>
            <w:vAlign w:val="bottom"/>
          </w:tcPr>
          <w:p w:rsidR="00350C63" w:rsidRPr="00350C63" w:rsidRDefault="00350C63" w:rsidP="00350C63">
            <w:r w:rsidRPr="00350C63">
              <w:t>571</w:t>
            </w:r>
            <w:r w:rsidRPr="00350C63">
              <w:rPr>
                <w:rFonts w:hint="eastAsia"/>
              </w:rPr>
              <w:t>±</w:t>
            </w:r>
            <w:smartTag w:uri="urn:schemas-microsoft-com:office:smarttags" w:element="chmetcnv">
              <w:smartTagPr>
                <w:attr w:name="UnitName" w:val="a"/>
                <w:attr w:name="SourceValue" w:val="30"/>
                <w:attr w:name="HasSpace" w:val="False"/>
                <w:attr w:name="Negative" w:val="False"/>
                <w:attr w:name="NumberType" w:val="1"/>
                <w:attr w:name="TCSC" w:val="0"/>
              </w:smartTagPr>
              <w:r w:rsidRPr="00350C63">
                <w:t>30a</w:t>
              </w:r>
            </w:smartTag>
          </w:p>
        </w:tc>
        <w:tc>
          <w:tcPr>
            <w:tcW w:w="1229" w:type="dxa"/>
            <w:shd w:val="clear" w:color="auto" w:fill="auto"/>
            <w:vAlign w:val="bottom"/>
          </w:tcPr>
          <w:p w:rsidR="00350C63" w:rsidRPr="00350C63" w:rsidRDefault="00350C63" w:rsidP="00350C63">
            <w:r w:rsidRPr="00350C63">
              <w:t>640</w:t>
            </w:r>
            <w:r w:rsidRPr="00350C63">
              <w:rPr>
                <w:rFonts w:hint="eastAsia"/>
              </w:rPr>
              <w:t>±</w:t>
            </w:r>
            <w:r w:rsidRPr="00350C63">
              <w:t>20ab</w:t>
            </w:r>
          </w:p>
        </w:tc>
        <w:tc>
          <w:tcPr>
            <w:tcW w:w="1229" w:type="dxa"/>
            <w:shd w:val="clear" w:color="auto" w:fill="auto"/>
            <w:vAlign w:val="bottom"/>
          </w:tcPr>
          <w:p w:rsidR="00350C63" w:rsidRPr="00350C63" w:rsidRDefault="00350C63" w:rsidP="00350C63">
            <w:r w:rsidRPr="00350C63">
              <w:t>473</w:t>
            </w:r>
            <w:r w:rsidRPr="00350C63">
              <w:rPr>
                <w:rFonts w:hint="eastAsia"/>
              </w:rPr>
              <w:t>±</w:t>
            </w:r>
            <w:r w:rsidRPr="00350C63">
              <w:t>57ab</w:t>
            </w:r>
          </w:p>
        </w:tc>
        <w:tc>
          <w:tcPr>
            <w:tcW w:w="1235" w:type="dxa"/>
            <w:shd w:val="clear" w:color="auto" w:fill="auto"/>
            <w:vAlign w:val="bottom"/>
          </w:tcPr>
          <w:p w:rsidR="00350C63" w:rsidRPr="00350C63" w:rsidRDefault="00350C63" w:rsidP="00350C63">
            <w:r w:rsidRPr="00350C63">
              <w:t>689</w:t>
            </w:r>
            <w:r w:rsidRPr="00350C63">
              <w:rPr>
                <w:rFonts w:hint="eastAsia"/>
              </w:rPr>
              <w:t>±</w:t>
            </w:r>
            <w:r w:rsidRPr="00350C63">
              <w:t>53ab</w:t>
            </w:r>
          </w:p>
        </w:tc>
        <w:tc>
          <w:tcPr>
            <w:tcW w:w="1229" w:type="dxa"/>
            <w:shd w:val="clear" w:color="auto" w:fill="auto"/>
            <w:vAlign w:val="bottom"/>
          </w:tcPr>
          <w:p w:rsidR="00350C63" w:rsidRPr="00350C63" w:rsidRDefault="00350C63" w:rsidP="00350C63">
            <w:r w:rsidRPr="00350C63">
              <w:t>570</w:t>
            </w:r>
            <w:r w:rsidRPr="00350C63">
              <w:rPr>
                <w:rFonts w:hint="eastAsia"/>
              </w:rPr>
              <w:t>±</w:t>
            </w:r>
            <w:smartTag w:uri="urn:schemas-microsoft-com:office:smarttags" w:element="chmetcnv">
              <w:smartTagPr>
                <w:attr w:name="UnitName" w:val="a"/>
                <w:attr w:name="SourceValue" w:val="12"/>
                <w:attr w:name="HasSpace" w:val="False"/>
                <w:attr w:name="Negative" w:val="False"/>
                <w:attr w:name="NumberType" w:val="1"/>
                <w:attr w:name="TCSC" w:val="0"/>
              </w:smartTagPr>
              <w:r w:rsidRPr="00350C63">
                <w:t>12a</w:t>
              </w:r>
            </w:smartTag>
          </w:p>
        </w:tc>
        <w:tc>
          <w:tcPr>
            <w:tcW w:w="1229" w:type="dxa"/>
            <w:shd w:val="clear" w:color="auto" w:fill="auto"/>
            <w:vAlign w:val="bottom"/>
          </w:tcPr>
          <w:p w:rsidR="00350C63" w:rsidRPr="00350C63" w:rsidRDefault="00350C63" w:rsidP="00350C63">
            <w:r w:rsidRPr="00350C63">
              <w:t>673</w:t>
            </w:r>
            <w:r w:rsidRPr="00350C63">
              <w:rPr>
                <w:rFonts w:hint="eastAsia"/>
              </w:rPr>
              <w:t>±</w:t>
            </w:r>
            <w:smartTag w:uri="urn:schemas-microsoft-com:office:smarttags" w:element="chmetcnv">
              <w:smartTagPr>
                <w:attr w:name="UnitName" w:val="a"/>
                <w:attr w:name="SourceValue" w:val="28"/>
                <w:attr w:name="HasSpace" w:val="False"/>
                <w:attr w:name="Negative" w:val="False"/>
                <w:attr w:name="NumberType" w:val="1"/>
                <w:attr w:name="TCSC" w:val="0"/>
              </w:smartTagPr>
              <w:r w:rsidRPr="00350C63">
                <w:t>28a</w:t>
              </w:r>
            </w:smartTag>
          </w:p>
        </w:tc>
        <w:tc>
          <w:tcPr>
            <w:tcW w:w="1229" w:type="dxa"/>
            <w:shd w:val="clear" w:color="auto" w:fill="auto"/>
            <w:vAlign w:val="bottom"/>
          </w:tcPr>
          <w:p w:rsidR="00350C63" w:rsidRPr="00350C63" w:rsidRDefault="00350C63" w:rsidP="00350C63">
            <w:r w:rsidRPr="00350C63">
              <w:t>603</w:t>
            </w:r>
            <w:r w:rsidRPr="00350C63">
              <w:rPr>
                <w:rFonts w:hint="eastAsia"/>
              </w:rPr>
              <w:t>±</w:t>
            </w:r>
            <w:smartTag w:uri="urn:schemas-microsoft-com:office:smarttags" w:element="chmetcnv">
              <w:smartTagPr>
                <w:attr w:name="UnitName" w:val="a"/>
                <w:attr w:name="SourceValue" w:val="18"/>
                <w:attr w:name="HasSpace" w:val="False"/>
                <w:attr w:name="Negative" w:val="False"/>
                <w:attr w:name="NumberType" w:val="1"/>
                <w:attr w:name="TCSC" w:val="0"/>
              </w:smartTagPr>
              <w:r w:rsidRPr="00350C63">
                <w:t>18a</w:t>
              </w:r>
            </w:smartTag>
          </w:p>
        </w:tc>
      </w:tr>
      <w:tr w:rsidR="00350C63" w:rsidRPr="00350C63" w:rsidTr="00350C63">
        <w:trPr>
          <w:trHeight w:val="664"/>
          <w:jc w:val="center"/>
        </w:trPr>
        <w:tc>
          <w:tcPr>
            <w:tcW w:w="1153" w:type="dxa"/>
            <w:shd w:val="clear" w:color="auto" w:fill="auto"/>
            <w:vAlign w:val="bottom"/>
          </w:tcPr>
          <w:p w:rsidR="00350C63" w:rsidRPr="00350C63" w:rsidRDefault="00350C63" w:rsidP="00350C63">
            <w:r w:rsidRPr="00350C63">
              <w:t>CK+T100</w:t>
            </w:r>
          </w:p>
        </w:tc>
        <w:tc>
          <w:tcPr>
            <w:tcW w:w="1227" w:type="dxa"/>
            <w:shd w:val="clear" w:color="auto" w:fill="auto"/>
            <w:vAlign w:val="bottom"/>
          </w:tcPr>
          <w:p w:rsidR="00350C63" w:rsidRPr="00350C63" w:rsidRDefault="00350C63" w:rsidP="00350C63">
            <w:r w:rsidRPr="00350C63">
              <w:t>553</w:t>
            </w:r>
            <w:r w:rsidRPr="00350C63">
              <w:rPr>
                <w:rFonts w:hint="eastAsia"/>
              </w:rPr>
              <w:t>±</w:t>
            </w:r>
            <w:smartTag w:uri="urn:schemas-microsoft-com:office:smarttags" w:element="chmetcnv">
              <w:smartTagPr>
                <w:attr w:name="UnitName" w:val="a"/>
                <w:attr w:name="SourceValue" w:val="34"/>
                <w:attr w:name="HasSpace" w:val="False"/>
                <w:attr w:name="Negative" w:val="False"/>
                <w:attr w:name="NumberType" w:val="1"/>
                <w:attr w:name="TCSC" w:val="0"/>
              </w:smartTagPr>
              <w:r w:rsidRPr="00350C63">
                <w:t>34a</w:t>
              </w:r>
            </w:smartTag>
          </w:p>
        </w:tc>
        <w:tc>
          <w:tcPr>
            <w:tcW w:w="1229" w:type="dxa"/>
            <w:shd w:val="clear" w:color="auto" w:fill="auto"/>
            <w:vAlign w:val="bottom"/>
          </w:tcPr>
          <w:p w:rsidR="00350C63" w:rsidRPr="00350C63" w:rsidRDefault="00350C63" w:rsidP="00350C63">
            <w:r w:rsidRPr="00350C63">
              <w:t>628</w:t>
            </w:r>
            <w:r w:rsidRPr="00350C63">
              <w:rPr>
                <w:rFonts w:hint="eastAsia"/>
              </w:rPr>
              <w:t>±</w:t>
            </w:r>
            <w:r w:rsidRPr="00350C63">
              <w:t>17b</w:t>
            </w:r>
          </w:p>
        </w:tc>
        <w:tc>
          <w:tcPr>
            <w:tcW w:w="1229" w:type="dxa"/>
            <w:shd w:val="clear" w:color="auto" w:fill="auto"/>
            <w:vAlign w:val="bottom"/>
          </w:tcPr>
          <w:p w:rsidR="00350C63" w:rsidRPr="00350C63" w:rsidRDefault="00350C63" w:rsidP="00350C63">
            <w:r w:rsidRPr="00350C63">
              <w:t>491</w:t>
            </w:r>
            <w:r w:rsidRPr="00350C63">
              <w:rPr>
                <w:rFonts w:hint="eastAsia"/>
              </w:rPr>
              <w:t>±</w:t>
            </w:r>
            <w:smartTag w:uri="urn:schemas-microsoft-com:office:smarttags" w:element="chmetcnv">
              <w:smartTagPr>
                <w:attr w:name="UnitName" w:val="a"/>
                <w:attr w:name="SourceValue" w:val="31"/>
                <w:attr w:name="HasSpace" w:val="False"/>
                <w:attr w:name="Negative" w:val="False"/>
                <w:attr w:name="NumberType" w:val="1"/>
                <w:attr w:name="TCSC" w:val="0"/>
              </w:smartTagPr>
              <w:r w:rsidRPr="00350C63">
                <w:t>31a</w:t>
              </w:r>
            </w:smartTag>
          </w:p>
        </w:tc>
        <w:tc>
          <w:tcPr>
            <w:tcW w:w="1235" w:type="dxa"/>
            <w:shd w:val="clear" w:color="auto" w:fill="auto"/>
            <w:vAlign w:val="bottom"/>
          </w:tcPr>
          <w:p w:rsidR="00350C63" w:rsidRPr="00350C63" w:rsidRDefault="00350C63" w:rsidP="00350C63">
            <w:r w:rsidRPr="00350C63">
              <w:t>647</w:t>
            </w:r>
            <w:r w:rsidRPr="00350C63">
              <w:rPr>
                <w:rFonts w:hint="eastAsia"/>
              </w:rPr>
              <w:t>±</w:t>
            </w:r>
            <w:r w:rsidRPr="00350C63">
              <w:t>35bc</w:t>
            </w:r>
          </w:p>
        </w:tc>
        <w:tc>
          <w:tcPr>
            <w:tcW w:w="1229" w:type="dxa"/>
            <w:shd w:val="clear" w:color="auto" w:fill="auto"/>
            <w:vAlign w:val="bottom"/>
          </w:tcPr>
          <w:p w:rsidR="00350C63" w:rsidRPr="00350C63" w:rsidRDefault="00350C63" w:rsidP="00350C63">
            <w:r w:rsidRPr="00350C63">
              <w:t>543</w:t>
            </w:r>
            <w:r w:rsidRPr="00350C63">
              <w:rPr>
                <w:rFonts w:hint="eastAsia"/>
              </w:rPr>
              <w:t>±</w:t>
            </w:r>
            <w:r w:rsidRPr="00350C63">
              <w:t>39ab</w:t>
            </w:r>
          </w:p>
        </w:tc>
        <w:tc>
          <w:tcPr>
            <w:tcW w:w="1229" w:type="dxa"/>
            <w:shd w:val="clear" w:color="auto" w:fill="auto"/>
            <w:vAlign w:val="bottom"/>
          </w:tcPr>
          <w:p w:rsidR="00350C63" w:rsidRPr="00350C63" w:rsidRDefault="00350C63" w:rsidP="00350C63">
            <w:r w:rsidRPr="00350C63">
              <w:t>643</w:t>
            </w:r>
            <w:r w:rsidRPr="00350C63">
              <w:rPr>
                <w:rFonts w:hint="eastAsia"/>
              </w:rPr>
              <w:t>±</w:t>
            </w:r>
            <w:r w:rsidRPr="00350C63">
              <w:t>32ab</w:t>
            </w:r>
          </w:p>
        </w:tc>
        <w:tc>
          <w:tcPr>
            <w:tcW w:w="1229" w:type="dxa"/>
            <w:shd w:val="clear" w:color="auto" w:fill="auto"/>
            <w:vAlign w:val="bottom"/>
          </w:tcPr>
          <w:p w:rsidR="00350C63" w:rsidRPr="00350C63" w:rsidRDefault="00350C63" w:rsidP="00350C63">
            <w:r w:rsidRPr="00350C63">
              <w:t>584</w:t>
            </w:r>
            <w:r w:rsidRPr="00350C63">
              <w:rPr>
                <w:rFonts w:hint="eastAsia"/>
              </w:rPr>
              <w:t>±</w:t>
            </w:r>
            <w:r w:rsidRPr="00350C63">
              <w:t>13ab</w:t>
            </w:r>
          </w:p>
        </w:tc>
      </w:tr>
      <w:tr w:rsidR="00350C63" w:rsidRPr="00350C63" w:rsidTr="00350C63">
        <w:trPr>
          <w:trHeight w:val="648"/>
          <w:jc w:val="center"/>
        </w:trPr>
        <w:tc>
          <w:tcPr>
            <w:tcW w:w="1153" w:type="dxa"/>
            <w:shd w:val="clear" w:color="auto" w:fill="auto"/>
            <w:vAlign w:val="bottom"/>
          </w:tcPr>
          <w:p w:rsidR="00350C63" w:rsidRPr="00350C63" w:rsidRDefault="00350C63" w:rsidP="00350C63">
            <w:r w:rsidRPr="00350C63">
              <w:t>CK+T125</w:t>
            </w:r>
          </w:p>
        </w:tc>
        <w:tc>
          <w:tcPr>
            <w:tcW w:w="1227" w:type="dxa"/>
            <w:shd w:val="clear" w:color="auto" w:fill="auto"/>
            <w:vAlign w:val="bottom"/>
          </w:tcPr>
          <w:p w:rsidR="00350C63" w:rsidRPr="00350C63" w:rsidRDefault="00350C63" w:rsidP="00350C63">
            <w:r w:rsidRPr="00350C63">
              <w:t>585</w:t>
            </w:r>
            <w:r w:rsidRPr="00350C63">
              <w:rPr>
                <w:rFonts w:hint="eastAsia"/>
              </w:rPr>
              <w:t>±</w:t>
            </w:r>
            <w:smartTag w:uri="urn:schemas-microsoft-com:office:smarttags" w:element="chmetcnv">
              <w:smartTagPr>
                <w:attr w:name="UnitName" w:val="a"/>
                <w:attr w:name="SourceValue" w:val="18"/>
                <w:attr w:name="HasSpace" w:val="False"/>
                <w:attr w:name="Negative" w:val="False"/>
                <w:attr w:name="NumberType" w:val="1"/>
                <w:attr w:name="TCSC" w:val="0"/>
              </w:smartTagPr>
              <w:r w:rsidRPr="00350C63">
                <w:t>18a</w:t>
              </w:r>
            </w:smartTag>
          </w:p>
        </w:tc>
        <w:tc>
          <w:tcPr>
            <w:tcW w:w="1229" w:type="dxa"/>
            <w:shd w:val="clear" w:color="auto" w:fill="auto"/>
            <w:vAlign w:val="bottom"/>
          </w:tcPr>
          <w:p w:rsidR="00350C63" w:rsidRPr="00350C63" w:rsidRDefault="00350C63" w:rsidP="00350C63">
            <w:r w:rsidRPr="00350C63">
              <w:t>627</w:t>
            </w:r>
            <w:r w:rsidRPr="00350C63">
              <w:rPr>
                <w:rFonts w:hint="eastAsia"/>
              </w:rPr>
              <w:t>±</w:t>
            </w:r>
            <w:r w:rsidRPr="00350C63">
              <w:t>11b</w:t>
            </w:r>
          </w:p>
        </w:tc>
        <w:tc>
          <w:tcPr>
            <w:tcW w:w="1229" w:type="dxa"/>
            <w:shd w:val="clear" w:color="auto" w:fill="auto"/>
            <w:vAlign w:val="bottom"/>
          </w:tcPr>
          <w:p w:rsidR="00350C63" w:rsidRPr="00350C63" w:rsidRDefault="00350C63" w:rsidP="00350C63">
            <w:r w:rsidRPr="00350C63">
              <w:t>453</w:t>
            </w:r>
            <w:r w:rsidRPr="00350C63">
              <w:rPr>
                <w:rFonts w:hint="eastAsia"/>
              </w:rPr>
              <w:t>±</w:t>
            </w:r>
            <w:r w:rsidRPr="00350C63">
              <w:t>37ab</w:t>
            </w:r>
          </w:p>
        </w:tc>
        <w:tc>
          <w:tcPr>
            <w:tcW w:w="1235" w:type="dxa"/>
            <w:shd w:val="clear" w:color="auto" w:fill="auto"/>
            <w:vAlign w:val="bottom"/>
          </w:tcPr>
          <w:p w:rsidR="00350C63" w:rsidRPr="00350C63" w:rsidRDefault="00350C63" w:rsidP="00350C63">
            <w:r w:rsidRPr="00350C63">
              <w:t>659</w:t>
            </w:r>
            <w:r w:rsidRPr="00350C63">
              <w:rPr>
                <w:rFonts w:hint="eastAsia"/>
              </w:rPr>
              <w:t>±</w:t>
            </w:r>
            <w:r w:rsidRPr="00350C63">
              <w:t>20abc</w:t>
            </w:r>
          </w:p>
        </w:tc>
        <w:tc>
          <w:tcPr>
            <w:tcW w:w="1229" w:type="dxa"/>
            <w:shd w:val="clear" w:color="auto" w:fill="auto"/>
            <w:vAlign w:val="bottom"/>
          </w:tcPr>
          <w:p w:rsidR="00350C63" w:rsidRPr="00350C63" w:rsidRDefault="00350C63" w:rsidP="00350C63">
            <w:r w:rsidRPr="00350C63">
              <w:t>552</w:t>
            </w:r>
            <w:r w:rsidRPr="00350C63">
              <w:rPr>
                <w:rFonts w:hint="eastAsia"/>
              </w:rPr>
              <w:t>±</w:t>
            </w:r>
            <w:smartTag w:uri="urn:schemas-microsoft-com:office:smarttags" w:element="chmetcnv">
              <w:smartTagPr>
                <w:attr w:name="UnitName" w:val="a"/>
                <w:attr w:name="SourceValue" w:val="22"/>
                <w:attr w:name="HasSpace" w:val="False"/>
                <w:attr w:name="Negative" w:val="False"/>
                <w:attr w:name="NumberType" w:val="1"/>
                <w:attr w:name="TCSC" w:val="0"/>
              </w:smartTagPr>
              <w:r w:rsidRPr="00350C63">
                <w:t>22a</w:t>
              </w:r>
            </w:smartTag>
          </w:p>
        </w:tc>
        <w:tc>
          <w:tcPr>
            <w:tcW w:w="1229" w:type="dxa"/>
            <w:shd w:val="clear" w:color="auto" w:fill="auto"/>
            <w:vAlign w:val="bottom"/>
          </w:tcPr>
          <w:p w:rsidR="00350C63" w:rsidRPr="00350C63" w:rsidRDefault="00350C63" w:rsidP="00350C63">
            <w:r w:rsidRPr="00350C63">
              <w:t>647</w:t>
            </w:r>
            <w:r w:rsidRPr="00350C63">
              <w:rPr>
                <w:rFonts w:hint="eastAsia"/>
              </w:rPr>
              <w:t>±</w:t>
            </w:r>
            <w:r w:rsidRPr="00350C63">
              <w:t>7ab</w:t>
            </w:r>
          </w:p>
        </w:tc>
        <w:tc>
          <w:tcPr>
            <w:tcW w:w="1229" w:type="dxa"/>
            <w:shd w:val="clear" w:color="auto" w:fill="auto"/>
            <w:vAlign w:val="bottom"/>
          </w:tcPr>
          <w:p w:rsidR="00350C63" w:rsidRPr="00350C63" w:rsidRDefault="00350C63" w:rsidP="00350C63">
            <w:r w:rsidRPr="00350C63">
              <w:t>587</w:t>
            </w:r>
            <w:r w:rsidRPr="00350C63">
              <w:rPr>
                <w:rFonts w:hint="eastAsia"/>
              </w:rPr>
              <w:t>±</w:t>
            </w:r>
            <w:r w:rsidRPr="00350C63">
              <w:t>7ab</w:t>
            </w:r>
          </w:p>
        </w:tc>
      </w:tr>
    </w:tbl>
    <w:p w:rsidR="00350C63" w:rsidRPr="00350C63" w:rsidRDefault="00350C63" w:rsidP="00350C63">
      <w:pPr>
        <w:spacing w:line="360" w:lineRule="auto"/>
        <w:ind w:firstLineChars="200" w:firstLine="480"/>
        <w:rPr>
          <w:rFonts w:ascii="仿宋" w:eastAsia="仿宋" w:hAnsi="仿宋"/>
          <w:color w:val="000000"/>
          <w:sz w:val="24"/>
        </w:rPr>
      </w:pP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 xml:space="preserve">    每个施硅钙钾镁肥处理的产量与不施硅钙钾镁肥（CK）处理的产量差即为相对产量。以施硅钙钾镁肥处理的相对产量为纵坐标，以</w:t>
      </w:r>
      <w:proofErr w:type="gramStart"/>
      <w:r w:rsidRPr="00350C63">
        <w:rPr>
          <w:rFonts w:ascii="仿宋" w:eastAsia="仿宋" w:hAnsi="仿宋" w:hint="eastAsia"/>
          <w:color w:val="000000"/>
          <w:sz w:val="24"/>
        </w:rPr>
        <w:t>种植季数为</w:t>
      </w:r>
      <w:proofErr w:type="gramEnd"/>
      <w:r w:rsidRPr="00350C63">
        <w:rPr>
          <w:rFonts w:ascii="仿宋" w:eastAsia="仿宋" w:hAnsi="仿宋" w:hint="eastAsia"/>
          <w:color w:val="000000"/>
          <w:sz w:val="24"/>
        </w:rPr>
        <w:t>横坐标绘制出种植</w:t>
      </w:r>
      <w:proofErr w:type="gramStart"/>
      <w:r w:rsidRPr="00350C63">
        <w:rPr>
          <w:rFonts w:ascii="仿宋" w:eastAsia="仿宋" w:hAnsi="仿宋" w:hint="eastAsia"/>
          <w:color w:val="000000"/>
          <w:sz w:val="24"/>
        </w:rPr>
        <w:t>季数随相</w:t>
      </w:r>
      <w:proofErr w:type="gramEnd"/>
      <w:r w:rsidRPr="00350C63">
        <w:rPr>
          <w:rFonts w:ascii="仿宋" w:eastAsia="仿宋" w:hAnsi="仿宋" w:hint="eastAsia"/>
          <w:color w:val="000000"/>
          <w:sz w:val="24"/>
        </w:rPr>
        <w:t>对产量变化趋势图（见图3），各施硅钙钾镁肥处理的相对产量均表现出随</w:t>
      </w:r>
      <w:proofErr w:type="gramStart"/>
      <w:r w:rsidRPr="00350C63">
        <w:rPr>
          <w:rFonts w:ascii="仿宋" w:eastAsia="仿宋" w:hAnsi="仿宋" w:hint="eastAsia"/>
          <w:color w:val="000000"/>
          <w:sz w:val="24"/>
        </w:rPr>
        <w:t>种植季数</w:t>
      </w:r>
      <w:proofErr w:type="gramEnd"/>
      <w:r w:rsidRPr="00350C63">
        <w:rPr>
          <w:rFonts w:ascii="仿宋" w:eastAsia="仿宋" w:hAnsi="仿宋" w:hint="eastAsia"/>
          <w:color w:val="000000"/>
          <w:sz w:val="24"/>
        </w:rPr>
        <w:t>的增加而显著增大的变化趋势。其中在不考虑OPT处理的情况下，施硅钙钾镁肥处理平均年增产达</w:t>
      </w:r>
      <w:smartTag w:uri="urn:schemas-microsoft-com:office:smarttags" w:element="chmetcnv">
        <w:smartTagPr>
          <w:attr w:name="TCSC" w:val="0"/>
          <w:attr w:name="NumberType" w:val="1"/>
          <w:attr w:name="Negative" w:val="False"/>
          <w:attr w:name="HasSpace" w:val="False"/>
          <w:attr w:name="SourceValue" w:val="9.44"/>
          <w:attr w:name="UnitName" w:val="kg"/>
        </w:smartTagPr>
        <w:r w:rsidRPr="00350C63">
          <w:rPr>
            <w:rFonts w:ascii="仿宋" w:eastAsia="仿宋" w:hAnsi="仿宋" w:hint="eastAsia"/>
            <w:color w:val="000000"/>
            <w:sz w:val="24"/>
          </w:rPr>
          <w:t>9.44kg</w:t>
        </w:r>
      </w:smartTag>
      <w:r w:rsidRPr="00350C63">
        <w:rPr>
          <w:rFonts w:ascii="仿宋" w:eastAsia="仿宋" w:hAnsi="仿宋" w:hint="eastAsia"/>
          <w:color w:val="000000"/>
          <w:sz w:val="24"/>
        </w:rPr>
        <w:t>/亩，在考虑OPT处理的情况下，年平均增产达</w:t>
      </w:r>
      <w:smartTag w:uri="urn:schemas-microsoft-com:office:smarttags" w:element="chmetcnv">
        <w:smartTagPr>
          <w:attr w:name="TCSC" w:val="0"/>
          <w:attr w:name="NumberType" w:val="1"/>
          <w:attr w:name="Negative" w:val="False"/>
          <w:attr w:name="HasSpace" w:val="False"/>
          <w:attr w:name="SourceValue" w:val="10.97"/>
          <w:attr w:name="UnitName" w:val="kg"/>
        </w:smartTagPr>
        <w:r w:rsidRPr="00350C63">
          <w:rPr>
            <w:rFonts w:ascii="仿宋" w:eastAsia="仿宋" w:hAnsi="仿宋" w:hint="eastAsia"/>
            <w:color w:val="000000"/>
            <w:sz w:val="24"/>
          </w:rPr>
          <w:t>10.97kg</w:t>
        </w:r>
      </w:smartTag>
      <w:r w:rsidRPr="00350C63">
        <w:rPr>
          <w:rFonts w:ascii="仿宋" w:eastAsia="仿宋" w:hAnsi="仿宋" w:hint="eastAsia"/>
          <w:color w:val="000000"/>
          <w:sz w:val="24"/>
        </w:rPr>
        <w:t>/亩。由此可见，无论考虑OPT处理与否，施硅钙钾镁肥处理的年平均增产幅度均在</w:t>
      </w:r>
      <w:smartTag w:uri="urn:schemas-microsoft-com:office:smarttags" w:element="chmetcnv">
        <w:smartTagPr>
          <w:attr w:name="TCSC" w:val="0"/>
          <w:attr w:name="NumberType" w:val="1"/>
          <w:attr w:name="Negative" w:val="False"/>
          <w:attr w:name="HasSpace" w:val="True"/>
          <w:attr w:name="SourceValue" w:val="9"/>
          <w:attr w:name="UnitName" w:val="kg"/>
        </w:smartTagPr>
        <w:r w:rsidRPr="00350C63">
          <w:rPr>
            <w:rFonts w:ascii="仿宋" w:eastAsia="仿宋" w:hAnsi="仿宋" w:hint="eastAsia"/>
            <w:color w:val="000000"/>
            <w:sz w:val="24"/>
          </w:rPr>
          <w:t>9 kg</w:t>
        </w:r>
      </w:smartTag>
      <w:r w:rsidRPr="00350C63">
        <w:rPr>
          <w:rFonts w:ascii="仿宋" w:eastAsia="仿宋" w:hAnsi="仿宋" w:hint="eastAsia"/>
          <w:color w:val="000000"/>
          <w:sz w:val="24"/>
        </w:rPr>
        <w:t>/亩以上。</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noProof/>
          <w:color w:val="000000"/>
          <w:sz w:val="24"/>
        </w:rPr>
        <w:drawing>
          <wp:inline distT="0" distB="0" distL="0" distR="0">
            <wp:extent cx="2672990" cy="22002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4607" cy="2201606"/>
                    </a:xfrm>
                    <a:prstGeom prst="rect">
                      <a:avLst/>
                    </a:prstGeom>
                    <a:noFill/>
                    <a:ln>
                      <a:noFill/>
                    </a:ln>
                  </pic:spPr>
                </pic:pic>
              </a:graphicData>
            </a:graphic>
          </wp:inline>
        </w:drawing>
      </w:r>
      <w:r w:rsidRPr="00350C63">
        <w:rPr>
          <w:rFonts w:ascii="仿宋" w:eastAsia="仿宋" w:hAnsi="仿宋"/>
          <w:noProof/>
          <w:color w:val="000000"/>
          <w:sz w:val="24"/>
        </w:rPr>
        <w:drawing>
          <wp:inline distT="0" distB="0" distL="0" distR="0">
            <wp:extent cx="2631951" cy="2152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4430" cy="2154678"/>
                    </a:xfrm>
                    <a:prstGeom prst="rect">
                      <a:avLst/>
                    </a:prstGeom>
                    <a:noFill/>
                    <a:ln>
                      <a:noFill/>
                    </a:ln>
                  </pic:spPr>
                </pic:pic>
              </a:graphicData>
            </a:graphic>
          </wp:inline>
        </w:drawing>
      </w:r>
    </w:p>
    <w:p w:rsidR="00350C63" w:rsidRPr="00350C63" w:rsidRDefault="00350C63" w:rsidP="00350C63">
      <w:pPr>
        <w:spacing w:line="360" w:lineRule="auto"/>
        <w:ind w:firstLineChars="200" w:firstLine="480"/>
        <w:jc w:val="center"/>
        <w:rPr>
          <w:rFonts w:ascii="仿宋" w:eastAsia="仿宋" w:hAnsi="仿宋"/>
          <w:color w:val="000000"/>
          <w:sz w:val="24"/>
        </w:rPr>
      </w:pPr>
      <w:r w:rsidRPr="00350C63">
        <w:rPr>
          <w:rFonts w:ascii="仿宋" w:eastAsia="仿宋" w:hAnsi="仿宋" w:hint="eastAsia"/>
          <w:color w:val="000000"/>
          <w:sz w:val="24"/>
        </w:rPr>
        <w:t>图3  施肥处理的相对产量随</w:t>
      </w:r>
      <w:proofErr w:type="gramStart"/>
      <w:r w:rsidRPr="00350C63">
        <w:rPr>
          <w:rFonts w:ascii="仿宋" w:eastAsia="仿宋" w:hAnsi="仿宋" w:hint="eastAsia"/>
          <w:color w:val="000000"/>
          <w:sz w:val="24"/>
        </w:rPr>
        <w:t>种植季数的</w:t>
      </w:r>
      <w:proofErr w:type="gramEnd"/>
      <w:r w:rsidRPr="00350C63">
        <w:rPr>
          <w:rFonts w:ascii="仿宋" w:eastAsia="仿宋" w:hAnsi="仿宋" w:hint="eastAsia"/>
          <w:color w:val="000000"/>
          <w:sz w:val="24"/>
        </w:rPr>
        <w:t>变化趋势</w:t>
      </w:r>
    </w:p>
    <w:p w:rsidR="00350C63" w:rsidRPr="00350C63" w:rsidRDefault="00350C63" w:rsidP="00350C63">
      <w:pPr>
        <w:spacing w:line="360" w:lineRule="auto"/>
        <w:ind w:firstLineChars="200" w:firstLine="480"/>
        <w:rPr>
          <w:rFonts w:ascii="仿宋" w:eastAsia="仿宋" w:hAnsi="仿宋"/>
          <w:color w:val="000000"/>
          <w:sz w:val="24"/>
        </w:rPr>
      </w:pPr>
      <w:r>
        <w:rPr>
          <w:rFonts w:ascii="仿宋" w:eastAsia="仿宋" w:hAnsi="仿宋"/>
          <w:bCs/>
          <w:color w:val="000000"/>
          <w:sz w:val="24"/>
        </w:rPr>
        <w:t>3</w:t>
      </w:r>
      <w:r w:rsidRPr="00350C63">
        <w:rPr>
          <w:rFonts w:ascii="仿宋" w:eastAsia="仿宋" w:hAnsi="仿宋" w:hint="eastAsia"/>
          <w:bCs/>
          <w:color w:val="000000"/>
          <w:sz w:val="24"/>
        </w:rPr>
        <w:t>.2</w:t>
      </w:r>
      <w:r w:rsidRPr="00350C63">
        <w:rPr>
          <w:rFonts w:ascii="仿宋" w:eastAsia="仿宋" w:hAnsi="仿宋"/>
          <w:bCs/>
          <w:color w:val="000000"/>
          <w:sz w:val="24"/>
        </w:rPr>
        <w:t>施肥对</w:t>
      </w:r>
      <w:r w:rsidRPr="00350C63">
        <w:rPr>
          <w:rFonts w:ascii="仿宋" w:eastAsia="仿宋" w:hAnsi="仿宋" w:hint="eastAsia"/>
          <w:bCs/>
          <w:color w:val="000000"/>
          <w:sz w:val="24"/>
        </w:rPr>
        <w:t>第6季稻田</w:t>
      </w:r>
      <w:r w:rsidRPr="00350C63">
        <w:rPr>
          <w:rFonts w:ascii="仿宋" w:eastAsia="仿宋" w:hAnsi="仿宋"/>
          <w:color w:val="000000"/>
          <w:sz w:val="24"/>
        </w:rPr>
        <w:t>土壤</w:t>
      </w:r>
      <w:r w:rsidRPr="00350C63">
        <w:rPr>
          <w:rFonts w:ascii="仿宋" w:eastAsia="仿宋" w:hAnsi="仿宋" w:hint="eastAsia"/>
          <w:bCs/>
          <w:color w:val="000000"/>
          <w:sz w:val="24"/>
        </w:rPr>
        <w:t>交换性酸和活性酸</w:t>
      </w:r>
      <w:r w:rsidRPr="00350C63">
        <w:rPr>
          <w:rFonts w:ascii="仿宋" w:eastAsia="仿宋" w:hAnsi="仿宋"/>
          <w:color w:val="000000"/>
          <w:sz w:val="24"/>
        </w:rPr>
        <w:t>的影响</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lastRenderedPageBreak/>
        <w:t>土壤总酸度包括土壤交换性酸和</w:t>
      </w:r>
      <w:proofErr w:type="gramStart"/>
      <w:r w:rsidRPr="00350C63">
        <w:rPr>
          <w:rFonts w:ascii="仿宋" w:eastAsia="仿宋" w:hAnsi="仿宋" w:hint="eastAsia"/>
          <w:color w:val="000000"/>
          <w:sz w:val="24"/>
        </w:rPr>
        <w:t>活性酸两部分</w:t>
      </w:r>
      <w:proofErr w:type="gramEnd"/>
      <w:r w:rsidRPr="00350C63">
        <w:rPr>
          <w:rFonts w:ascii="仿宋" w:eastAsia="仿宋" w:hAnsi="仿宋" w:hint="eastAsia"/>
          <w:color w:val="000000"/>
          <w:sz w:val="24"/>
        </w:rPr>
        <w:t>，采用</w:t>
      </w:r>
      <w:proofErr w:type="spellStart"/>
      <w:r w:rsidRPr="00350C63">
        <w:rPr>
          <w:rFonts w:ascii="仿宋" w:eastAsia="仿宋" w:hAnsi="仿宋" w:hint="eastAsia"/>
          <w:color w:val="000000"/>
          <w:sz w:val="24"/>
        </w:rPr>
        <w:t>KCl</w:t>
      </w:r>
      <w:proofErr w:type="spellEnd"/>
      <w:r w:rsidRPr="00350C63">
        <w:rPr>
          <w:rFonts w:ascii="仿宋" w:eastAsia="仿宋" w:hAnsi="仿宋" w:hint="eastAsia"/>
          <w:color w:val="000000"/>
          <w:sz w:val="24"/>
        </w:rPr>
        <w:t>淋洗法分析第3年早稻和晚稻收获后土壤交换性酸结果表明</w:t>
      </w:r>
      <w:r w:rsidRPr="00350C63">
        <w:rPr>
          <w:rFonts w:ascii="仿宋" w:eastAsia="仿宋" w:hAnsi="仿宋"/>
          <w:color w:val="000000"/>
          <w:sz w:val="24"/>
        </w:rPr>
        <w:t>（见表</w:t>
      </w:r>
      <w:r w:rsidRPr="00350C63">
        <w:rPr>
          <w:rFonts w:ascii="仿宋" w:eastAsia="仿宋" w:hAnsi="仿宋" w:hint="eastAsia"/>
          <w:color w:val="000000"/>
          <w:sz w:val="24"/>
        </w:rPr>
        <w:t>10</w:t>
      </w:r>
      <w:r w:rsidRPr="00350C63">
        <w:rPr>
          <w:rFonts w:ascii="仿宋" w:eastAsia="仿宋" w:hAnsi="仿宋"/>
          <w:color w:val="000000"/>
          <w:sz w:val="24"/>
        </w:rPr>
        <w:t>）</w:t>
      </w:r>
      <w:r w:rsidRPr="00350C63">
        <w:rPr>
          <w:rFonts w:ascii="仿宋" w:eastAsia="仿宋" w:hAnsi="仿宋" w:hint="eastAsia"/>
          <w:color w:val="000000"/>
          <w:sz w:val="24"/>
        </w:rPr>
        <w:t>，施硅钙钾镁肥处理的土壤交换性酸总量、交换性H</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和交换性Al</w:t>
      </w:r>
      <w:r w:rsidRPr="00350C63">
        <w:rPr>
          <w:rFonts w:ascii="仿宋" w:eastAsia="仿宋" w:hAnsi="仿宋" w:hint="eastAsia"/>
          <w:color w:val="000000"/>
          <w:sz w:val="24"/>
          <w:vertAlign w:val="superscript"/>
        </w:rPr>
        <w:t>3+</w:t>
      </w:r>
      <w:r w:rsidRPr="00350C63">
        <w:rPr>
          <w:rFonts w:ascii="仿宋" w:eastAsia="仿宋" w:hAnsi="仿宋" w:hint="eastAsia"/>
          <w:color w:val="000000"/>
          <w:sz w:val="24"/>
        </w:rPr>
        <w:t>量与当地农民习惯施肥处理（CK）相比均有所降低，降幅随硅钙钾镁肥用量的增加而增大，其中土壤交换性酸总量和交换性Al</w:t>
      </w:r>
      <w:r w:rsidRPr="00350C63">
        <w:rPr>
          <w:rFonts w:ascii="仿宋" w:eastAsia="仿宋" w:hAnsi="仿宋" w:hint="eastAsia"/>
          <w:color w:val="000000"/>
          <w:sz w:val="24"/>
          <w:vertAlign w:val="superscript"/>
        </w:rPr>
        <w:t>3+</w:t>
      </w:r>
      <w:r w:rsidRPr="00350C63">
        <w:rPr>
          <w:rFonts w:ascii="仿宋" w:eastAsia="仿宋" w:hAnsi="仿宋" w:hint="eastAsia"/>
          <w:color w:val="000000"/>
          <w:sz w:val="24"/>
        </w:rPr>
        <w:t>在硅钙钾镁肥各用量水平上均达到了显著差异水平。由此说明硅钙钾镁肥可以有效交换出土壤中的交换性H</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和交换性Al</w:t>
      </w:r>
      <w:r w:rsidRPr="00350C63">
        <w:rPr>
          <w:rFonts w:ascii="仿宋" w:eastAsia="仿宋" w:hAnsi="仿宋" w:hint="eastAsia"/>
          <w:color w:val="000000"/>
          <w:sz w:val="24"/>
          <w:vertAlign w:val="superscript"/>
        </w:rPr>
        <w:t>3+</w:t>
      </w:r>
      <w:r w:rsidRPr="00350C63">
        <w:rPr>
          <w:rFonts w:ascii="仿宋" w:eastAsia="仿宋" w:hAnsi="仿宋" w:hint="eastAsia"/>
          <w:color w:val="000000"/>
          <w:sz w:val="24"/>
        </w:rPr>
        <w:t>，并且表现为用量增大，效果越明显。</w:t>
      </w:r>
    </w:p>
    <w:p w:rsidR="00350C63" w:rsidRPr="00350C63" w:rsidRDefault="00350C63" w:rsidP="00321E4E">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采用酸度计测定第3年早稻和晚稻收获后的土壤</w:t>
      </w:r>
      <w:r w:rsidRPr="00350C63">
        <w:rPr>
          <w:rFonts w:ascii="仿宋" w:eastAsia="仿宋" w:hAnsi="仿宋"/>
          <w:color w:val="000000"/>
          <w:sz w:val="24"/>
        </w:rPr>
        <w:t>pH值</w:t>
      </w:r>
      <w:r w:rsidRPr="00350C63">
        <w:rPr>
          <w:rFonts w:ascii="仿宋" w:eastAsia="仿宋" w:hAnsi="仿宋" w:hint="eastAsia"/>
          <w:color w:val="000000"/>
          <w:sz w:val="24"/>
        </w:rPr>
        <w:t>。</w:t>
      </w:r>
      <w:r w:rsidRPr="00350C63">
        <w:rPr>
          <w:rFonts w:ascii="仿宋" w:eastAsia="仿宋" w:hAnsi="仿宋"/>
          <w:color w:val="000000"/>
          <w:sz w:val="24"/>
        </w:rPr>
        <w:t>与当地农民习惯施肥相比，施硅钙钾镁肥处理的土壤pH值均有</w:t>
      </w:r>
      <w:r w:rsidRPr="00350C63">
        <w:rPr>
          <w:rFonts w:ascii="仿宋" w:eastAsia="仿宋" w:hAnsi="仿宋" w:hint="eastAsia"/>
          <w:color w:val="000000"/>
          <w:sz w:val="24"/>
        </w:rPr>
        <w:t>明显</w:t>
      </w:r>
      <w:r w:rsidRPr="00350C63">
        <w:rPr>
          <w:rFonts w:ascii="仿宋" w:eastAsia="仿宋" w:hAnsi="仿宋"/>
          <w:color w:val="000000"/>
          <w:sz w:val="24"/>
        </w:rPr>
        <w:t>提高（见表</w:t>
      </w:r>
      <w:r w:rsidRPr="00350C63">
        <w:rPr>
          <w:rFonts w:ascii="仿宋" w:eastAsia="仿宋" w:hAnsi="仿宋" w:hint="eastAsia"/>
          <w:color w:val="000000"/>
          <w:sz w:val="24"/>
        </w:rPr>
        <w:t>10</w:t>
      </w:r>
      <w:r w:rsidRPr="00350C63">
        <w:rPr>
          <w:rFonts w:ascii="仿宋" w:eastAsia="仿宋" w:hAnsi="仿宋"/>
          <w:color w:val="000000"/>
          <w:sz w:val="24"/>
        </w:rPr>
        <w:t>），</w:t>
      </w:r>
      <w:r w:rsidRPr="00350C63">
        <w:rPr>
          <w:rFonts w:ascii="仿宋" w:eastAsia="仿宋" w:hAnsi="仿宋" w:hint="eastAsia"/>
          <w:color w:val="000000"/>
          <w:sz w:val="24"/>
        </w:rPr>
        <w:t>在早稻和晚稻上均</w:t>
      </w:r>
      <w:r w:rsidRPr="00350C63">
        <w:rPr>
          <w:rFonts w:ascii="仿宋" w:eastAsia="仿宋" w:hAnsi="仿宋"/>
          <w:color w:val="000000"/>
          <w:sz w:val="24"/>
        </w:rPr>
        <w:t>表现出随硅钙钾镁肥用量增加而显著增大</w:t>
      </w:r>
      <w:r w:rsidRPr="00350C63">
        <w:rPr>
          <w:rFonts w:ascii="仿宋" w:eastAsia="仿宋" w:hAnsi="仿宋" w:hint="eastAsia"/>
          <w:color w:val="000000"/>
          <w:sz w:val="24"/>
        </w:rPr>
        <w:t>的变化趋势</w:t>
      </w:r>
      <w:r w:rsidRPr="00350C63">
        <w:rPr>
          <w:rFonts w:ascii="仿宋" w:eastAsia="仿宋" w:hAnsi="仿宋"/>
          <w:color w:val="000000"/>
          <w:sz w:val="24"/>
        </w:rPr>
        <w:t>，</w:t>
      </w:r>
      <w:r w:rsidRPr="00350C63">
        <w:rPr>
          <w:rFonts w:ascii="仿宋" w:eastAsia="仿宋" w:hAnsi="仿宋" w:hint="eastAsia"/>
          <w:color w:val="000000"/>
          <w:sz w:val="24"/>
        </w:rPr>
        <w:t>其中在早稻上</w:t>
      </w:r>
      <w:r w:rsidRPr="00350C63">
        <w:rPr>
          <w:rFonts w:ascii="仿宋" w:eastAsia="仿宋" w:hAnsi="仿宋"/>
          <w:color w:val="000000"/>
          <w:sz w:val="24"/>
        </w:rPr>
        <w:t>平均增幅为亩施</w:t>
      </w:r>
      <w:smartTag w:uri="urn:schemas-microsoft-com:office:smarttags" w:element="chmetcnv">
        <w:smartTagPr>
          <w:attr w:name="TCSC" w:val="1"/>
          <w:attr w:name="NumberType" w:val="3"/>
          <w:attr w:name="Negative" w:val="False"/>
          <w:attr w:name="HasSpace" w:val="False"/>
          <w:attr w:name="SourceValue" w:val="1"/>
          <w:attr w:name="UnitName" w:val="公斤"/>
        </w:smartTagPr>
        <w:r w:rsidRPr="00350C63">
          <w:rPr>
            <w:rFonts w:ascii="仿宋" w:eastAsia="仿宋" w:hAnsi="仿宋"/>
            <w:color w:val="000000"/>
            <w:sz w:val="24"/>
          </w:rPr>
          <w:t>一公斤</w:t>
        </w:r>
      </w:smartTag>
      <w:r w:rsidRPr="00350C63">
        <w:rPr>
          <w:rFonts w:ascii="仿宋" w:eastAsia="仿宋" w:hAnsi="仿宋"/>
          <w:color w:val="000000"/>
          <w:sz w:val="24"/>
        </w:rPr>
        <w:t>硅钙钾镁肥提高0.00</w:t>
      </w:r>
      <w:r w:rsidRPr="00350C63">
        <w:rPr>
          <w:rFonts w:ascii="仿宋" w:eastAsia="仿宋" w:hAnsi="仿宋" w:hint="eastAsia"/>
          <w:color w:val="000000"/>
          <w:sz w:val="24"/>
        </w:rPr>
        <w:t>85个</w:t>
      </w:r>
      <w:r w:rsidRPr="00350C63">
        <w:rPr>
          <w:rFonts w:ascii="仿宋" w:eastAsia="仿宋" w:hAnsi="仿宋"/>
          <w:color w:val="000000"/>
          <w:sz w:val="24"/>
        </w:rPr>
        <w:t>pH值单位（见图</w:t>
      </w:r>
      <w:r w:rsidRPr="00350C63">
        <w:rPr>
          <w:rFonts w:ascii="仿宋" w:eastAsia="仿宋" w:hAnsi="仿宋" w:hint="eastAsia"/>
          <w:color w:val="000000"/>
          <w:sz w:val="24"/>
        </w:rPr>
        <w:t>4</w:t>
      </w:r>
      <w:r w:rsidRPr="00350C63">
        <w:rPr>
          <w:rFonts w:ascii="仿宋" w:eastAsia="仿宋" w:hAnsi="仿宋"/>
          <w:color w:val="000000"/>
          <w:sz w:val="24"/>
        </w:rPr>
        <w:t>）</w:t>
      </w:r>
      <w:r w:rsidRPr="00350C63">
        <w:rPr>
          <w:rFonts w:ascii="仿宋" w:eastAsia="仿宋" w:hAnsi="仿宋" w:hint="eastAsia"/>
          <w:color w:val="000000"/>
          <w:sz w:val="24"/>
        </w:rPr>
        <w:t>，在晚稻上提高0.01个</w:t>
      </w:r>
      <w:r w:rsidRPr="00350C63">
        <w:rPr>
          <w:rFonts w:ascii="仿宋" w:eastAsia="仿宋" w:hAnsi="仿宋"/>
          <w:color w:val="000000"/>
          <w:sz w:val="24"/>
        </w:rPr>
        <w:t>pH值单位，由此</w:t>
      </w:r>
      <w:r w:rsidRPr="00350C63">
        <w:rPr>
          <w:rFonts w:ascii="仿宋" w:eastAsia="仿宋" w:hAnsi="仿宋" w:hint="eastAsia"/>
          <w:color w:val="000000"/>
          <w:sz w:val="24"/>
        </w:rPr>
        <w:t>可见</w:t>
      </w:r>
      <w:r w:rsidRPr="00350C63">
        <w:rPr>
          <w:rFonts w:ascii="仿宋" w:eastAsia="仿宋" w:hAnsi="仿宋"/>
          <w:color w:val="000000"/>
          <w:sz w:val="24"/>
        </w:rPr>
        <w:t>，</w:t>
      </w:r>
      <w:r w:rsidRPr="00350C63">
        <w:rPr>
          <w:rFonts w:ascii="仿宋" w:eastAsia="仿宋" w:hAnsi="仿宋" w:hint="eastAsia"/>
          <w:color w:val="000000"/>
          <w:sz w:val="24"/>
        </w:rPr>
        <w:t>连续三年施用</w:t>
      </w:r>
      <w:r w:rsidRPr="00350C63">
        <w:rPr>
          <w:rFonts w:ascii="仿宋" w:eastAsia="仿宋" w:hAnsi="仿宋"/>
          <w:color w:val="000000"/>
          <w:sz w:val="24"/>
        </w:rPr>
        <w:t>硅钙钾镁肥</w:t>
      </w:r>
      <w:r w:rsidRPr="00350C63">
        <w:rPr>
          <w:rFonts w:ascii="仿宋" w:eastAsia="仿宋" w:hAnsi="仿宋" w:hint="eastAsia"/>
          <w:color w:val="000000"/>
          <w:sz w:val="24"/>
        </w:rPr>
        <w:t>在晚稻上的提高幅度大幅高于早稻，这说明</w:t>
      </w:r>
      <w:r w:rsidRPr="00350C63">
        <w:rPr>
          <w:rFonts w:ascii="仿宋" w:eastAsia="仿宋" w:hAnsi="仿宋"/>
          <w:color w:val="000000"/>
          <w:sz w:val="24"/>
        </w:rPr>
        <w:t>硅钙钾镁肥在该区域具有良好的改良酸性土壤效果</w:t>
      </w:r>
      <w:r w:rsidRPr="00350C63">
        <w:rPr>
          <w:rFonts w:ascii="仿宋" w:eastAsia="仿宋" w:hAnsi="仿宋" w:hint="eastAsia"/>
          <w:color w:val="000000"/>
          <w:sz w:val="24"/>
        </w:rPr>
        <w:t>，并且连续施用效果相对更好</w:t>
      </w:r>
      <w:r w:rsidRPr="00350C63">
        <w:rPr>
          <w:rFonts w:ascii="仿宋" w:eastAsia="仿宋" w:hAnsi="仿宋"/>
          <w:color w:val="000000"/>
          <w:sz w:val="24"/>
        </w:rPr>
        <w:t>。</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表</w:t>
      </w:r>
      <w:r>
        <w:rPr>
          <w:rFonts w:ascii="仿宋" w:eastAsia="仿宋" w:hAnsi="仿宋"/>
          <w:color w:val="000000"/>
          <w:sz w:val="24"/>
        </w:rPr>
        <w:t>6</w:t>
      </w:r>
      <w:r w:rsidRPr="00350C63">
        <w:rPr>
          <w:rFonts w:ascii="仿宋" w:eastAsia="仿宋" w:hAnsi="仿宋" w:hint="eastAsia"/>
          <w:color w:val="000000"/>
          <w:sz w:val="24"/>
        </w:rPr>
        <w:t xml:space="preserve">  土壤交换性酸和活性酸（取样时间：</w:t>
      </w:r>
      <w:smartTag w:uri="urn:schemas-microsoft-com:office:smarttags" w:element="chsdate">
        <w:smartTagPr>
          <w:attr w:name="IsROCDate" w:val="False"/>
          <w:attr w:name="IsLunarDate" w:val="False"/>
          <w:attr w:name="Day" w:val="21"/>
          <w:attr w:name="Month" w:val="11"/>
          <w:attr w:name="Year" w:val="2015"/>
        </w:smartTagPr>
        <w:r w:rsidRPr="00350C63">
          <w:rPr>
            <w:rFonts w:ascii="仿宋" w:eastAsia="仿宋" w:hAnsi="仿宋" w:hint="eastAsia"/>
            <w:color w:val="000000"/>
            <w:sz w:val="24"/>
          </w:rPr>
          <w:t>2015年11月21日</w:t>
        </w:r>
      </w:smartTag>
      <w:r w:rsidRPr="00350C63">
        <w:rPr>
          <w:rFonts w:ascii="仿宋" w:eastAsia="仿宋" w:hAnsi="仿宋" w:hint="eastAsia"/>
          <w:color w:val="000000"/>
          <w:sz w:val="24"/>
        </w:rPr>
        <w:t>）</w:t>
      </w:r>
    </w:p>
    <w:tbl>
      <w:tblPr>
        <w:tblW w:w="5000" w:type="pct"/>
        <w:tblBorders>
          <w:top w:val="single" w:sz="4" w:space="0" w:color="auto"/>
          <w:bottom w:val="single" w:sz="4" w:space="0" w:color="auto"/>
        </w:tblBorders>
        <w:tblLook w:val="01E0" w:firstRow="1" w:lastRow="1" w:firstColumn="1" w:lastColumn="1" w:noHBand="0" w:noVBand="0"/>
      </w:tblPr>
      <w:tblGrid>
        <w:gridCol w:w="1327"/>
        <w:gridCol w:w="1935"/>
        <w:gridCol w:w="1936"/>
        <w:gridCol w:w="1936"/>
        <w:gridCol w:w="1936"/>
      </w:tblGrid>
      <w:tr w:rsidR="00350C63" w:rsidRPr="00350C63" w:rsidTr="0004263D">
        <w:tc>
          <w:tcPr>
            <w:tcW w:w="732" w:type="pct"/>
            <w:tcBorders>
              <w:top w:val="single" w:sz="4" w:space="0" w:color="auto"/>
              <w:bottom w:val="single" w:sz="4" w:space="0" w:color="auto"/>
            </w:tcBorders>
          </w:tcPr>
          <w:p w:rsidR="00350C63" w:rsidRPr="00350C63" w:rsidRDefault="00350C63" w:rsidP="00423AFF">
            <w:pPr>
              <w:snapToGrid w:val="0"/>
              <w:spacing w:line="360" w:lineRule="exact"/>
            </w:pPr>
            <w:bookmarkStart w:id="0" w:name="_GoBack"/>
            <w:r w:rsidRPr="00350C63">
              <w:t>处理</w:t>
            </w:r>
          </w:p>
        </w:tc>
        <w:tc>
          <w:tcPr>
            <w:tcW w:w="1067" w:type="pct"/>
            <w:tcBorders>
              <w:top w:val="single" w:sz="4" w:space="0" w:color="auto"/>
              <w:bottom w:val="single" w:sz="4" w:space="0" w:color="auto"/>
            </w:tcBorders>
          </w:tcPr>
          <w:p w:rsidR="00350C63" w:rsidRPr="00350C63" w:rsidRDefault="00350C63" w:rsidP="00423AFF">
            <w:pPr>
              <w:snapToGrid w:val="0"/>
              <w:spacing w:line="360" w:lineRule="exact"/>
            </w:pPr>
            <w:r w:rsidRPr="00350C63">
              <w:rPr>
                <w:rFonts w:hint="eastAsia"/>
              </w:rPr>
              <w:t>土壤交换性酸总量</w:t>
            </w:r>
            <w:r w:rsidRPr="00350C63">
              <w:t>（</w:t>
            </w:r>
            <w:proofErr w:type="spellStart"/>
            <w:r w:rsidRPr="00350C63">
              <w:rPr>
                <w:rFonts w:hint="eastAsia"/>
              </w:rPr>
              <w:t>cmol</w:t>
            </w:r>
            <w:proofErr w:type="spellEnd"/>
            <w:r w:rsidRPr="00350C63">
              <w:t>/kg</w:t>
            </w:r>
            <w:r w:rsidRPr="00350C63">
              <w:t>）</w:t>
            </w:r>
          </w:p>
        </w:tc>
        <w:tc>
          <w:tcPr>
            <w:tcW w:w="1067" w:type="pct"/>
            <w:tcBorders>
              <w:top w:val="single" w:sz="4" w:space="0" w:color="auto"/>
              <w:bottom w:val="single" w:sz="4" w:space="0" w:color="auto"/>
            </w:tcBorders>
          </w:tcPr>
          <w:p w:rsidR="00350C63" w:rsidRPr="00350C63" w:rsidRDefault="00350C63" w:rsidP="00423AFF">
            <w:pPr>
              <w:snapToGrid w:val="0"/>
              <w:spacing w:line="360" w:lineRule="exact"/>
            </w:pPr>
            <w:r w:rsidRPr="00350C63">
              <w:rPr>
                <w:rFonts w:hint="eastAsia"/>
              </w:rPr>
              <w:t>土壤交换性</w:t>
            </w:r>
            <w:r w:rsidRPr="00350C63">
              <w:rPr>
                <w:rFonts w:hint="eastAsia"/>
              </w:rPr>
              <w:t>H+</w:t>
            </w:r>
            <w:r w:rsidRPr="00350C63">
              <w:t>（</w:t>
            </w:r>
            <w:proofErr w:type="spellStart"/>
            <w:r w:rsidRPr="00350C63">
              <w:rPr>
                <w:rFonts w:hint="eastAsia"/>
              </w:rPr>
              <w:t>cmol</w:t>
            </w:r>
            <w:proofErr w:type="spellEnd"/>
            <w:r w:rsidRPr="00350C63">
              <w:t>/kg</w:t>
            </w:r>
            <w:r w:rsidRPr="00350C63">
              <w:t>）</w:t>
            </w:r>
          </w:p>
        </w:tc>
        <w:tc>
          <w:tcPr>
            <w:tcW w:w="1067" w:type="pct"/>
            <w:tcBorders>
              <w:top w:val="single" w:sz="4" w:space="0" w:color="auto"/>
              <w:bottom w:val="single" w:sz="4" w:space="0" w:color="auto"/>
            </w:tcBorders>
          </w:tcPr>
          <w:p w:rsidR="00350C63" w:rsidRPr="00350C63" w:rsidRDefault="00350C63" w:rsidP="00423AFF">
            <w:pPr>
              <w:snapToGrid w:val="0"/>
              <w:spacing w:line="360" w:lineRule="exact"/>
            </w:pPr>
            <w:r w:rsidRPr="00350C63">
              <w:rPr>
                <w:rFonts w:hint="eastAsia"/>
              </w:rPr>
              <w:t>土壤交换性</w:t>
            </w:r>
            <w:r w:rsidRPr="00350C63">
              <w:rPr>
                <w:rFonts w:hint="eastAsia"/>
              </w:rPr>
              <w:t>Al3+</w:t>
            </w:r>
            <w:r w:rsidRPr="00350C63">
              <w:t>（</w:t>
            </w:r>
            <w:proofErr w:type="spellStart"/>
            <w:r w:rsidRPr="00350C63">
              <w:rPr>
                <w:rFonts w:hint="eastAsia"/>
              </w:rPr>
              <w:t>cmol</w:t>
            </w:r>
            <w:proofErr w:type="spellEnd"/>
            <w:r w:rsidRPr="00350C63">
              <w:t>/kg</w:t>
            </w:r>
            <w:r w:rsidRPr="00350C63">
              <w:t>）</w:t>
            </w:r>
          </w:p>
        </w:tc>
        <w:tc>
          <w:tcPr>
            <w:tcW w:w="1067" w:type="pct"/>
            <w:tcBorders>
              <w:top w:val="single" w:sz="4" w:space="0" w:color="auto"/>
              <w:bottom w:val="single" w:sz="4" w:space="0" w:color="auto"/>
            </w:tcBorders>
          </w:tcPr>
          <w:p w:rsidR="00350C63" w:rsidRPr="00350C63" w:rsidRDefault="00350C63" w:rsidP="00423AFF">
            <w:pPr>
              <w:snapToGrid w:val="0"/>
              <w:spacing w:line="360" w:lineRule="exact"/>
            </w:pPr>
            <w:r w:rsidRPr="00350C63">
              <w:t>pH</w:t>
            </w:r>
            <w:r w:rsidRPr="00350C63">
              <w:t>值</w:t>
            </w:r>
          </w:p>
          <w:p w:rsidR="00350C63" w:rsidRPr="00350C63" w:rsidRDefault="00350C63" w:rsidP="00423AFF">
            <w:pPr>
              <w:snapToGrid w:val="0"/>
              <w:spacing w:line="360" w:lineRule="exact"/>
            </w:pPr>
            <w:r w:rsidRPr="00350C63">
              <w:rPr>
                <w:rFonts w:hint="eastAsia"/>
              </w:rPr>
              <w:t>（水土比</w:t>
            </w:r>
            <w:r w:rsidRPr="00350C63">
              <w:rPr>
                <w:rFonts w:hint="eastAsia"/>
              </w:rPr>
              <w:t>=2.5:1</w:t>
            </w:r>
            <w:r w:rsidRPr="00350C63">
              <w:rPr>
                <w:rFonts w:hint="eastAsia"/>
              </w:rPr>
              <w:t>）</w:t>
            </w:r>
          </w:p>
        </w:tc>
      </w:tr>
      <w:tr w:rsidR="00350C63" w:rsidRPr="00350C63" w:rsidTr="0004263D">
        <w:tc>
          <w:tcPr>
            <w:tcW w:w="732" w:type="pct"/>
            <w:tcBorders>
              <w:top w:val="single" w:sz="4" w:space="0" w:color="auto"/>
              <w:bottom w:val="nil"/>
            </w:tcBorders>
            <w:vAlign w:val="bottom"/>
          </w:tcPr>
          <w:p w:rsidR="00350C63" w:rsidRPr="00350C63" w:rsidRDefault="00350C63" w:rsidP="00423AFF">
            <w:pPr>
              <w:snapToGrid w:val="0"/>
              <w:spacing w:line="360" w:lineRule="exact"/>
            </w:pPr>
            <w:r w:rsidRPr="00350C63">
              <w:rPr>
                <w:rFonts w:hint="eastAsia"/>
              </w:rPr>
              <w:t>早稻</w:t>
            </w:r>
          </w:p>
        </w:tc>
        <w:tc>
          <w:tcPr>
            <w:tcW w:w="1067" w:type="pct"/>
            <w:tcBorders>
              <w:top w:val="single" w:sz="4" w:space="0" w:color="auto"/>
              <w:bottom w:val="nil"/>
            </w:tcBorders>
            <w:vAlign w:val="bottom"/>
          </w:tcPr>
          <w:p w:rsidR="00350C63" w:rsidRPr="00350C63" w:rsidRDefault="00350C63" w:rsidP="00423AFF">
            <w:pPr>
              <w:snapToGrid w:val="0"/>
              <w:spacing w:line="360" w:lineRule="exact"/>
            </w:pPr>
          </w:p>
        </w:tc>
        <w:tc>
          <w:tcPr>
            <w:tcW w:w="1067" w:type="pct"/>
            <w:tcBorders>
              <w:top w:val="single" w:sz="4" w:space="0" w:color="auto"/>
              <w:bottom w:val="nil"/>
            </w:tcBorders>
            <w:vAlign w:val="bottom"/>
          </w:tcPr>
          <w:p w:rsidR="00350C63" w:rsidRPr="00350C63" w:rsidRDefault="00350C63" w:rsidP="00423AFF">
            <w:pPr>
              <w:snapToGrid w:val="0"/>
              <w:spacing w:line="360" w:lineRule="exact"/>
            </w:pPr>
          </w:p>
        </w:tc>
        <w:tc>
          <w:tcPr>
            <w:tcW w:w="1067" w:type="pct"/>
            <w:tcBorders>
              <w:top w:val="single" w:sz="4" w:space="0" w:color="auto"/>
              <w:bottom w:val="nil"/>
            </w:tcBorders>
            <w:vAlign w:val="bottom"/>
          </w:tcPr>
          <w:p w:rsidR="00350C63" w:rsidRPr="00350C63" w:rsidRDefault="00350C63" w:rsidP="00423AFF">
            <w:pPr>
              <w:snapToGrid w:val="0"/>
              <w:spacing w:line="360" w:lineRule="exact"/>
            </w:pPr>
          </w:p>
        </w:tc>
        <w:tc>
          <w:tcPr>
            <w:tcW w:w="1067" w:type="pct"/>
            <w:tcBorders>
              <w:top w:val="single" w:sz="4" w:space="0" w:color="auto"/>
              <w:bottom w:val="nil"/>
            </w:tcBorders>
            <w:vAlign w:val="bottom"/>
          </w:tcPr>
          <w:p w:rsidR="00350C63" w:rsidRPr="00350C63" w:rsidRDefault="00350C63" w:rsidP="00423AFF">
            <w:pPr>
              <w:snapToGrid w:val="0"/>
              <w:spacing w:line="360" w:lineRule="exact"/>
            </w:pPr>
          </w:p>
        </w:tc>
      </w:tr>
      <w:tr w:rsidR="00350C63" w:rsidRPr="00350C63" w:rsidTr="0004263D">
        <w:tc>
          <w:tcPr>
            <w:tcW w:w="732" w:type="pct"/>
            <w:tcBorders>
              <w:top w:val="nil"/>
              <w:bottom w:val="nil"/>
            </w:tcBorders>
            <w:vAlign w:val="bottom"/>
          </w:tcPr>
          <w:p w:rsidR="00350C63" w:rsidRPr="00350C63" w:rsidRDefault="00350C63" w:rsidP="00423AFF">
            <w:pPr>
              <w:snapToGrid w:val="0"/>
              <w:spacing w:line="360" w:lineRule="exact"/>
            </w:pPr>
            <w:r w:rsidRPr="00350C63">
              <w:t>CK</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1.77</w:t>
            </w:r>
            <w:r w:rsidRPr="00350C63">
              <w:t>±</w:t>
            </w:r>
            <w:smartTag w:uri="urn:schemas-microsoft-com:office:smarttags" w:element="chmetcnv">
              <w:smartTagPr>
                <w:attr w:name="TCSC" w:val="0"/>
                <w:attr w:name="NumberType" w:val="1"/>
                <w:attr w:name="Negative" w:val="False"/>
                <w:attr w:name="HasSpace" w:val="False"/>
                <w:attr w:name="SourceValue" w:val="0.14"/>
                <w:attr w:name="UnitName" w:val="a"/>
              </w:smartTagPr>
              <w:r w:rsidRPr="00350C63">
                <w:rPr>
                  <w:rFonts w:hint="eastAsia"/>
                </w:rPr>
                <w:t>0.14a</w:t>
              </w:r>
            </w:smartTag>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0.45</w:t>
            </w:r>
            <w:r w:rsidRPr="00350C63">
              <w:t>±</w:t>
            </w:r>
            <w:r w:rsidRPr="00350C63">
              <w:rPr>
                <w:rFonts w:hint="eastAsia"/>
              </w:rPr>
              <w:t>0.08ab</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1.32</w:t>
            </w:r>
            <w:r w:rsidRPr="00350C63">
              <w:t>±</w:t>
            </w:r>
            <w:smartTag w:uri="urn:schemas-microsoft-com:office:smarttags" w:element="chmetcnv">
              <w:smartTagPr>
                <w:attr w:name="TCSC" w:val="0"/>
                <w:attr w:name="NumberType" w:val="1"/>
                <w:attr w:name="Negative" w:val="False"/>
                <w:attr w:name="HasSpace" w:val="False"/>
                <w:attr w:name="SourceValue" w:val="0.12"/>
                <w:attr w:name="UnitName" w:val="a"/>
              </w:smartTagPr>
              <w:r w:rsidRPr="00350C63">
                <w:rPr>
                  <w:rFonts w:hint="eastAsia"/>
                </w:rPr>
                <w:t>0.12a</w:t>
              </w:r>
            </w:smartTag>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4.80</w:t>
            </w:r>
            <w:r w:rsidRPr="00350C63">
              <w:t>±</w:t>
            </w:r>
            <w:smartTag w:uri="urn:schemas-microsoft-com:office:smarttags" w:element="chmetcnv">
              <w:smartTagPr>
                <w:attr w:name="TCSC" w:val="0"/>
                <w:attr w:name="NumberType" w:val="1"/>
                <w:attr w:name="Negative" w:val="False"/>
                <w:attr w:name="HasSpace" w:val="False"/>
                <w:attr w:name="SourceValue" w:val="0.12"/>
                <w:attr w:name="UnitName" w:val="C"/>
              </w:smartTagPr>
              <w:r w:rsidRPr="00350C63">
                <w:rPr>
                  <w:rFonts w:hint="eastAsia"/>
                </w:rPr>
                <w:t>0.12c</w:t>
              </w:r>
            </w:smartTag>
          </w:p>
        </w:tc>
      </w:tr>
      <w:tr w:rsidR="00350C63" w:rsidRPr="00350C63" w:rsidTr="0004263D">
        <w:tc>
          <w:tcPr>
            <w:tcW w:w="732" w:type="pct"/>
            <w:tcBorders>
              <w:top w:val="nil"/>
              <w:bottom w:val="nil"/>
            </w:tcBorders>
            <w:vAlign w:val="bottom"/>
          </w:tcPr>
          <w:p w:rsidR="00350C63" w:rsidRPr="00350C63" w:rsidRDefault="00350C63" w:rsidP="00423AFF">
            <w:pPr>
              <w:snapToGrid w:val="0"/>
              <w:spacing w:line="360" w:lineRule="exact"/>
            </w:pPr>
            <w:r w:rsidRPr="00350C63">
              <w:t>OPT</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0.68</w:t>
            </w:r>
            <w:r w:rsidRPr="00350C63">
              <w:t>±</w:t>
            </w:r>
            <w:r w:rsidRPr="00350C63">
              <w:rPr>
                <w:rFonts w:hint="eastAsia"/>
              </w:rPr>
              <w:t>0.09d</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0.30</w:t>
            </w:r>
            <w:r w:rsidRPr="00350C63">
              <w:t>±</w:t>
            </w:r>
            <w:smartTag w:uri="urn:schemas-microsoft-com:office:smarttags" w:element="chmetcnv">
              <w:smartTagPr>
                <w:attr w:name="UnitName" w:val="C"/>
                <w:attr w:name="SourceValue" w:val="0.01"/>
                <w:attr w:name="HasSpace" w:val="False"/>
                <w:attr w:name="Negative" w:val="False"/>
                <w:attr w:name="NumberType" w:val="1"/>
                <w:attr w:name="TCSC" w:val="0"/>
              </w:smartTagPr>
              <w:r w:rsidRPr="00350C63">
                <w:rPr>
                  <w:rFonts w:hint="eastAsia"/>
                </w:rPr>
                <w:t>0.01c</w:t>
              </w:r>
            </w:smartTag>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0.38</w:t>
            </w:r>
            <w:r w:rsidRPr="00350C63">
              <w:t>±</w:t>
            </w:r>
            <w:r w:rsidRPr="00350C63">
              <w:rPr>
                <w:rFonts w:hint="eastAsia"/>
              </w:rPr>
              <w:t>0.08cd</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5.93</w:t>
            </w:r>
            <w:r w:rsidRPr="00350C63">
              <w:t>±</w:t>
            </w:r>
            <w:smartTag w:uri="urn:schemas-microsoft-com:office:smarttags" w:element="chmetcnv">
              <w:smartTagPr>
                <w:attr w:name="UnitName" w:val="a"/>
                <w:attr w:name="SourceValue" w:val="0.11"/>
                <w:attr w:name="HasSpace" w:val="False"/>
                <w:attr w:name="Negative" w:val="False"/>
                <w:attr w:name="NumberType" w:val="1"/>
                <w:attr w:name="TCSC" w:val="0"/>
              </w:smartTagPr>
              <w:r w:rsidRPr="00350C63">
                <w:rPr>
                  <w:rFonts w:hint="eastAsia"/>
                </w:rPr>
                <w:t>0.11a</w:t>
              </w:r>
            </w:smartTag>
          </w:p>
        </w:tc>
      </w:tr>
      <w:tr w:rsidR="00350C63" w:rsidRPr="00350C63" w:rsidTr="0004263D">
        <w:tc>
          <w:tcPr>
            <w:tcW w:w="732" w:type="pct"/>
            <w:tcBorders>
              <w:top w:val="nil"/>
              <w:bottom w:val="nil"/>
            </w:tcBorders>
            <w:vAlign w:val="bottom"/>
          </w:tcPr>
          <w:p w:rsidR="00350C63" w:rsidRPr="00350C63" w:rsidRDefault="00350C63" w:rsidP="00423AFF">
            <w:pPr>
              <w:snapToGrid w:val="0"/>
              <w:spacing w:line="360" w:lineRule="exact"/>
            </w:pPr>
            <w:r w:rsidRPr="00350C63">
              <w:t>CK+T50</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1.18</w:t>
            </w:r>
            <w:r w:rsidRPr="00350C63">
              <w:t>±</w:t>
            </w:r>
            <w:r w:rsidRPr="00350C63">
              <w:rPr>
                <w:rFonts w:hint="eastAsia"/>
              </w:rPr>
              <w:t>0.11b</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0.50</w:t>
            </w:r>
            <w:r w:rsidRPr="00350C63">
              <w:t>±</w:t>
            </w:r>
            <w:smartTag w:uri="urn:schemas-microsoft-com:office:smarttags" w:element="chmetcnv">
              <w:smartTagPr>
                <w:attr w:name="UnitName" w:val="a"/>
                <w:attr w:name="SourceValue" w:val="0.04"/>
                <w:attr w:name="HasSpace" w:val="False"/>
                <w:attr w:name="Negative" w:val="False"/>
                <w:attr w:name="NumberType" w:val="1"/>
                <w:attr w:name="TCSC" w:val="0"/>
              </w:smartTagPr>
              <w:r w:rsidRPr="00350C63">
                <w:rPr>
                  <w:rFonts w:hint="eastAsia"/>
                </w:rPr>
                <w:t>0.04a</w:t>
              </w:r>
            </w:smartTag>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0.68</w:t>
            </w:r>
            <w:r w:rsidRPr="00350C63">
              <w:t>±</w:t>
            </w:r>
            <w:r w:rsidRPr="00350C63">
              <w:rPr>
                <w:rFonts w:hint="eastAsia"/>
              </w:rPr>
              <w:t>0.11b</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5.65</w:t>
            </w:r>
            <w:r w:rsidRPr="00350C63">
              <w:t>±</w:t>
            </w:r>
            <w:r w:rsidRPr="00350C63">
              <w:rPr>
                <w:rFonts w:hint="eastAsia"/>
              </w:rPr>
              <w:t>0.16ab</w:t>
            </w:r>
          </w:p>
        </w:tc>
      </w:tr>
      <w:tr w:rsidR="00350C63" w:rsidRPr="00350C63" w:rsidTr="0004263D">
        <w:tc>
          <w:tcPr>
            <w:tcW w:w="732" w:type="pct"/>
            <w:tcBorders>
              <w:top w:val="nil"/>
              <w:bottom w:val="nil"/>
            </w:tcBorders>
            <w:vAlign w:val="bottom"/>
          </w:tcPr>
          <w:p w:rsidR="00350C63" w:rsidRPr="00350C63" w:rsidRDefault="00350C63" w:rsidP="00423AFF">
            <w:pPr>
              <w:snapToGrid w:val="0"/>
              <w:spacing w:line="360" w:lineRule="exact"/>
            </w:pPr>
            <w:r w:rsidRPr="00350C63">
              <w:t>CK+T75</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0.89</w:t>
            </w:r>
            <w:r w:rsidRPr="00350C63">
              <w:t>±</w:t>
            </w:r>
            <w:smartTag w:uri="urn:schemas-microsoft-com:office:smarttags" w:element="chmetcnv">
              <w:smartTagPr>
                <w:attr w:name="UnitName" w:val="C"/>
                <w:attr w:name="SourceValue" w:val="0.13"/>
                <w:attr w:name="HasSpace" w:val="False"/>
                <w:attr w:name="Negative" w:val="False"/>
                <w:attr w:name="NumberType" w:val="1"/>
                <w:attr w:name="TCSC" w:val="0"/>
              </w:smartTagPr>
              <w:r w:rsidRPr="00350C63">
                <w:rPr>
                  <w:rFonts w:hint="eastAsia"/>
                </w:rPr>
                <w:t>0.13c</w:t>
              </w:r>
            </w:smartTag>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0.38</w:t>
            </w:r>
            <w:r w:rsidRPr="00350C63">
              <w:t>±</w:t>
            </w:r>
            <w:r w:rsidRPr="00350C63">
              <w:rPr>
                <w:rFonts w:hint="eastAsia"/>
              </w:rPr>
              <w:t>0.08bc</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0.51</w:t>
            </w:r>
            <w:r w:rsidRPr="00350C63">
              <w:t>±</w:t>
            </w:r>
            <w:r w:rsidRPr="00350C63">
              <w:rPr>
                <w:rFonts w:hint="eastAsia"/>
              </w:rPr>
              <w:t>0.09bc</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5.62</w:t>
            </w:r>
            <w:r w:rsidRPr="00350C63">
              <w:t>±</w:t>
            </w:r>
            <w:r w:rsidRPr="00350C63">
              <w:rPr>
                <w:rFonts w:hint="eastAsia"/>
              </w:rPr>
              <w:t>0.19b</w:t>
            </w:r>
          </w:p>
        </w:tc>
      </w:tr>
      <w:tr w:rsidR="00350C63" w:rsidRPr="00350C63" w:rsidTr="0004263D">
        <w:tc>
          <w:tcPr>
            <w:tcW w:w="732" w:type="pct"/>
            <w:tcBorders>
              <w:top w:val="nil"/>
              <w:bottom w:val="nil"/>
            </w:tcBorders>
            <w:vAlign w:val="bottom"/>
          </w:tcPr>
          <w:p w:rsidR="00350C63" w:rsidRPr="00350C63" w:rsidRDefault="00350C63" w:rsidP="00423AFF">
            <w:pPr>
              <w:snapToGrid w:val="0"/>
              <w:spacing w:line="360" w:lineRule="exact"/>
            </w:pPr>
            <w:r w:rsidRPr="00350C63">
              <w:t>CK+T100</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0.75</w:t>
            </w:r>
            <w:r w:rsidRPr="00350C63">
              <w:t>±</w:t>
            </w:r>
            <w:r w:rsidRPr="00350C63">
              <w:rPr>
                <w:rFonts w:hint="eastAsia"/>
              </w:rPr>
              <w:t>0.06cd</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0.35</w:t>
            </w:r>
            <w:r w:rsidRPr="00350C63">
              <w:t>±</w:t>
            </w:r>
            <w:smartTag w:uri="urn:schemas-microsoft-com:office:smarttags" w:element="chmetcnv">
              <w:smartTagPr>
                <w:attr w:name="UnitName" w:val="C"/>
                <w:attr w:name="SourceValue" w:val="0.05"/>
                <w:attr w:name="HasSpace" w:val="False"/>
                <w:attr w:name="Negative" w:val="False"/>
                <w:attr w:name="NumberType" w:val="1"/>
                <w:attr w:name="TCSC" w:val="0"/>
              </w:smartTagPr>
              <w:r w:rsidRPr="00350C63">
                <w:rPr>
                  <w:rFonts w:hint="eastAsia"/>
                </w:rPr>
                <w:t>0.05c</w:t>
              </w:r>
            </w:smartTag>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0.40</w:t>
            </w:r>
            <w:r w:rsidRPr="00350C63">
              <w:t>±</w:t>
            </w:r>
            <w:r w:rsidRPr="00350C63">
              <w:rPr>
                <w:rFonts w:hint="eastAsia"/>
              </w:rPr>
              <w:t>0.08cd</w:t>
            </w:r>
          </w:p>
        </w:tc>
        <w:tc>
          <w:tcPr>
            <w:tcW w:w="1067" w:type="pct"/>
            <w:tcBorders>
              <w:top w:val="nil"/>
              <w:bottom w:val="nil"/>
            </w:tcBorders>
            <w:vAlign w:val="bottom"/>
          </w:tcPr>
          <w:p w:rsidR="00350C63" w:rsidRPr="00350C63" w:rsidRDefault="00350C63" w:rsidP="00423AFF">
            <w:pPr>
              <w:snapToGrid w:val="0"/>
              <w:spacing w:line="360" w:lineRule="exact"/>
            </w:pPr>
            <w:r w:rsidRPr="00350C63">
              <w:rPr>
                <w:rFonts w:hint="eastAsia"/>
              </w:rPr>
              <w:t>5.84</w:t>
            </w:r>
            <w:r w:rsidRPr="00350C63">
              <w:t>±</w:t>
            </w:r>
            <w:r w:rsidRPr="00350C63">
              <w:rPr>
                <w:rFonts w:hint="eastAsia"/>
              </w:rPr>
              <w:t>0.15ab</w:t>
            </w:r>
          </w:p>
        </w:tc>
      </w:tr>
      <w:tr w:rsidR="00350C63" w:rsidRPr="00350C63" w:rsidTr="0004263D">
        <w:tc>
          <w:tcPr>
            <w:tcW w:w="732" w:type="pct"/>
            <w:tcBorders>
              <w:top w:val="nil"/>
              <w:bottom w:val="single" w:sz="4" w:space="0" w:color="auto"/>
            </w:tcBorders>
            <w:vAlign w:val="bottom"/>
          </w:tcPr>
          <w:p w:rsidR="00350C63" w:rsidRPr="00350C63" w:rsidRDefault="00350C63" w:rsidP="00423AFF">
            <w:pPr>
              <w:snapToGrid w:val="0"/>
              <w:spacing w:line="360" w:lineRule="exact"/>
            </w:pPr>
            <w:r w:rsidRPr="00350C63">
              <w:t>CK+T125</w:t>
            </w:r>
          </w:p>
        </w:tc>
        <w:tc>
          <w:tcPr>
            <w:tcW w:w="1067" w:type="pct"/>
            <w:tcBorders>
              <w:top w:val="nil"/>
              <w:bottom w:val="single" w:sz="4" w:space="0" w:color="auto"/>
            </w:tcBorders>
            <w:vAlign w:val="bottom"/>
          </w:tcPr>
          <w:p w:rsidR="00350C63" w:rsidRPr="00350C63" w:rsidRDefault="00350C63" w:rsidP="00423AFF">
            <w:pPr>
              <w:snapToGrid w:val="0"/>
              <w:spacing w:line="360" w:lineRule="exact"/>
            </w:pPr>
            <w:r w:rsidRPr="00350C63">
              <w:rPr>
                <w:rFonts w:hint="eastAsia"/>
              </w:rPr>
              <w:t>0.61</w:t>
            </w:r>
            <w:r w:rsidRPr="00350C63">
              <w:t>±</w:t>
            </w:r>
            <w:r w:rsidRPr="00350C63">
              <w:rPr>
                <w:rFonts w:hint="eastAsia"/>
              </w:rPr>
              <w:t>0.05d</w:t>
            </w:r>
          </w:p>
        </w:tc>
        <w:tc>
          <w:tcPr>
            <w:tcW w:w="1067" w:type="pct"/>
            <w:tcBorders>
              <w:top w:val="nil"/>
              <w:bottom w:val="single" w:sz="4" w:space="0" w:color="auto"/>
            </w:tcBorders>
            <w:vAlign w:val="bottom"/>
          </w:tcPr>
          <w:p w:rsidR="00350C63" w:rsidRPr="00350C63" w:rsidRDefault="00350C63" w:rsidP="00423AFF">
            <w:pPr>
              <w:snapToGrid w:val="0"/>
              <w:spacing w:line="360" w:lineRule="exact"/>
            </w:pPr>
            <w:r w:rsidRPr="00350C63">
              <w:rPr>
                <w:rFonts w:hint="eastAsia"/>
              </w:rPr>
              <w:t>0.33</w:t>
            </w:r>
            <w:r w:rsidRPr="00350C63">
              <w:t>±</w:t>
            </w:r>
            <w:smartTag w:uri="urn:schemas-microsoft-com:office:smarttags" w:element="chmetcnv">
              <w:smartTagPr>
                <w:attr w:name="UnitName" w:val="C"/>
                <w:attr w:name="SourceValue" w:val="0.05"/>
                <w:attr w:name="HasSpace" w:val="False"/>
                <w:attr w:name="Negative" w:val="False"/>
                <w:attr w:name="NumberType" w:val="1"/>
                <w:attr w:name="TCSC" w:val="0"/>
              </w:smartTagPr>
              <w:r w:rsidRPr="00350C63">
                <w:rPr>
                  <w:rFonts w:hint="eastAsia"/>
                </w:rPr>
                <w:t>0.05c</w:t>
              </w:r>
            </w:smartTag>
          </w:p>
        </w:tc>
        <w:tc>
          <w:tcPr>
            <w:tcW w:w="1067" w:type="pct"/>
            <w:tcBorders>
              <w:top w:val="nil"/>
              <w:bottom w:val="single" w:sz="4" w:space="0" w:color="auto"/>
            </w:tcBorders>
            <w:vAlign w:val="bottom"/>
          </w:tcPr>
          <w:p w:rsidR="00350C63" w:rsidRPr="00350C63" w:rsidRDefault="00350C63" w:rsidP="00423AFF">
            <w:pPr>
              <w:snapToGrid w:val="0"/>
              <w:spacing w:line="360" w:lineRule="exact"/>
            </w:pPr>
            <w:r w:rsidRPr="00350C63">
              <w:rPr>
                <w:rFonts w:hint="eastAsia"/>
              </w:rPr>
              <w:t>0.28</w:t>
            </w:r>
            <w:r w:rsidRPr="00350C63">
              <w:t>±</w:t>
            </w:r>
            <w:r w:rsidRPr="00350C63">
              <w:rPr>
                <w:rFonts w:hint="eastAsia"/>
              </w:rPr>
              <w:t>0.03d</w:t>
            </w:r>
          </w:p>
        </w:tc>
        <w:tc>
          <w:tcPr>
            <w:tcW w:w="1067" w:type="pct"/>
            <w:tcBorders>
              <w:top w:val="nil"/>
              <w:bottom w:val="single" w:sz="4" w:space="0" w:color="auto"/>
            </w:tcBorders>
            <w:vAlign w:val="bottom"/>
          </w:tcPr>
          <w:p w:rsidR="00350C63" w:rsidRPr="00350C63" w:rsidRDefault="00350C63" w:rsidP="00423AFF">
            <w:pPr>
              <w:snapToGrid w:val="0"/>
              <w:spacing w:line="360" w:lineRule="exact"/>
            </w:pPr>
            <w:r w:rsidRPr="00350C63">
              <w:rPr>
                <w:rFonts w:hint="eastAsia"/>
              </w:rPr>
              <w:t>5.91</w:t>
            </w:r>
            <w:r w:rsidRPr="00350C63">
              <w:t>±</w:t>
            </w:r>
            <w:smartTag w:uri="urn:schemas-microsoft-com:office:smarttags" w:element="chmetcnv">
              <w:smartTagPr>
                <w:attr w:name="UnitName" w:val="a"/>
                <w:attr w:name="SourceValue" w:val="0.12"/>
                <w:attr w:name="HasSpace" w:val="False"/>
                <w:attr w:name="Negative" w:val="False"/>
                <w:attr w:name="NumberType" w:val="1"/>
                <w:attr w:name="TCSC" w:val="0"/>
              </w:smartTagPr>
              <w:r w:rsidRPr="00350C63">
                <w:rPr>
                  <w:rFonts w:hint="eastAsia"/>
                </w:rPr>
                <w:t>0.12a</w:t>
              </w:r>
            </w:smartTag>
          </w:p>
        </w:tc>
      </w:tr>
      <w:tr w:rsidR="00350C63" w:rsidRPr="00350C63" w:rsidTr="0004263D">
        <w:tc>
          <w:tcPr>
            <w:tcW w:w="732" w:type="pct"/>
            <w:tcBorders>
              <w:top w:val="single" w:sz="4" w:space="0" w:color="auto"/>
            </w:tcBorders>
          </w:tcPr>
          <w:p w:rsidR="00350C63" w:rsidRPr="00350C63" w:rsidRDefault="00350C63" w:rsidP="00423AFF">
            <w:pPr>
              <w:snapToGrid w:val="0"/>
              <w:spacing w:line="360" w:lineRule="exact"/>
            </w:pPr>
            <w:r w:rsidRPr="00350C63">
              <w:rPr>
                <w:rFonts w:hint="eastAsia"/>
              </w:rPr>
              <w:t>晚稻</w:t>
            </w:r>
          </w:p>
        </w:tc>
        <w:tc>
          <w:tcPr>
            <w:tcW w:w="1067" w:type="pct"/>
            <w:tcBorders>
              <w:top w:val="single" w:sz="4" w:space="0" w:color="auto"/>
            </w:tcBorders>
          </w:tcPr>
          <w:p w:rsidR="00350C63" w:rsidRPr="00350C63" w:rsidRDefault="00350C63" w:rsidP="00423AFF">
            <w:pPr>
              <w:snapToGrid w:val="0"/>
              <w:spacing w:line="360" w:lineRule="exact"/>
            </w:pPr>
          </w:p>
        </w:tc>
        <w:tc>
          <w:tcPr>
            <w:tcW w:w="1067" w:type="pct"/>
            <w:tcBorders>
              <w:top w:val="single" w:sz="4" w:space="0" w:color="auto"/>
            </w:tcBorders>
          </w:tcPr>
          <w:p w:rsidR="00350C63" w:rsidRPr="00350C63" w:rsidRDefault="00350C63" w:rsidP="00423AFF">
            <w:pPr>
              <w:snapToGrid w:val="0"/>
              <w:spacing w:line="360" w:lineRule="exact"/>
            </w:pPr>
          </w:p>
        </w:tc>
        <w:tc>
          <w:tcPr>
            <w:tcW w:w="1067" w:type="pct"/>
            <w:tcBorders>
              <w:top w:val="single" w:sz="4" w:space="0" w:color="auto"/>
            </w:tcBorders>
          </w:tcPr>
          <w:p w:rsidR="00350C63" w:rsidRPr="00350C63" w:rsidRDefault="00350C63" w:rsidP="00423AFF">
            <w:pPr>
              <w:snapToGrid w:val="0"/>
              <w:spacing w:line="360" w:lineRule="exact"/>
            </w:pPr>
          </w:p>
        </w:tc>
        <w:tc>
          <w:tcPr>
            <w:tcW w:w="1067" w:type="pct"/>
            <w:tcBorders>
              <w:top w:val="single" w:sz="4" w:space="0" w:color="auto"/>
            </w:tcBorders>
          </w:tcPr>
          <w:p w:rsidR="00350C63" w:rsidRPr="00350C63" w:rsidRDefault="00350C63" w:rsidP="00423AFF">
            <w:pPr>
              <w:snapToGrid w:val="0"/>
              <w:spacing w:line="360" w:lineRule="exact"/>
            </w:pPr>
          </w:p>
        </w:tc>
      </w:tr>
      <w:tr w:rsidR="00350C63" w:rsidRPr="00350C63" w:rsidTr="0004263D">
        <w:tc>
          <w:tcPr>
            <w:tcW w:w="732" w:type="pct"/>
          </w:tcPr>
          <w:p w:rsidR="00350C63" w:rsidRPr="00350C63" w:rsidRDefault="00350C63" w:rsidP="00423AFF">
            <w:pPr>
              <w:snapToGrid w:val="0"/>
              <w:spacing w:line="360" w:lineRule="exact"/>
            </w:pPr>
            <w:r w:rsidRPr="00350C63">
              <w:t>CK</w:t>
            </w:r>
          </w:p>
        </w:tc>
        <w:tc>
          <w:tcPr>
            <w:tcW w:w="1067" w:type="pct"/>
            <w:vAlign w:val="bottom"/>
          </w:tcPr>
          <w:p w:rsidR="00350C63" w:rsidRPr="00350C63" w:rsidRDefault="00350C63" w:rsidP="00423AFF">
            <w:pPr>
              <w:snapToGrid w:val="0"/>
              <w:spacing w:line="360" w:lineRule="exact"/>
            </w:pPr>
            <w:r w:rsidRPr="00350C63">
              <w:rPr>
                <w:rFonts w:hint="eastAsia"/>
              </w:rPr>
              <w:t>1.96</w:t>
            </w:r>
            <w:r w:rsidRPr="00350C63">
              <w:t>±</w:t>
            </w:r>
            <w:smartTag w:uri="urn:schemas-microsoft-com:office:smarttags" w:element="chmetcnv">
              <w:smartTagPr>
                <w:attr w:name="UnitName" w:val="a"/>
                <w:attr w:name="SourceValue" w:val="0.23"/>
                <w:attr w:name="HasSpace" w:val="False"/>
                <w:attr w:name="Negative" w:val="False"/>
                <w:attr w:name="NumberType" w:val="1"/>
                <w:attr w:name="TCSC" w:val="0"/>
              </w:smartTagPr>
              <w:r w:rsidRPr="00350C63">
                <w:rPr>
                  <w:rFonts w:hint="eastAsia"/>
                </w:rPr>
                <w:t>0.23a</w:t>
              </w:r>
            </w:smartTag>
          </w:p>
        </w:tc>
        <w:tc>
          <w:tcPr>
            <w:tcW w:w="1067" w:type="pct"/>
            <w:vAlign w:val="bottom"/>
          </w:tcPr>
          <w:p w:rsidR="00350C63" w:rsidRPr="00350C63" w:rsidRDefault="00350C63" w:rsidP="00423AFF">
            <w:pPr>
              <w:snapToGrid w:val="0"/>
              <w:spacing w:line="360" w:lineRule="exact"/>
            </w:pPr>
            <w:r w:rsidRPr="00350C63">
              <w:rPr>
                <w:rFonts w:hint="eastAsia"/>
              </w:rPr>
              <w:t>0.58</w:t>
            </w:r>
            <w:r w:rsidRPr="00350C63">
              <w:t>±</w:t>
            </w:r>
            <w:smartTag w:uri="urn:schemas-microsoft-com:office:smarttags" w:element="chmetcnv">
              <w:smartTagPr>
                <w:attr w:name="UnitName" w:val="a"/>
                <w:attr w:name="SourceValue" w:val="0.09"/>
                <w:attr w:name="HasSpace" w:val="False"/>
                <w:attr w:name="Negative" w:val="False"/>
                <w:attr w:name="NumberType" w:val="1"/>
                <w:attr w:name="TCSC" w:val="0"/>
              </w:smartTagPr>
              <w:r w:rsidRPr="00350C63">
                <w:rPr>
                  <w:rFonts w:hint="eastAsia"/>
                </w:rPr>
                <w:t>0.09a</w:t>
              </w:r>
            </w:smartTag>
          </w:p>
        </w:tc>
        <w:tc>
          <w:tcPr>
            <w:tcW w:w="1067" w:type="pct"/>
            <w:vAlign w:val="bottom"/>
          </w:tcPr>
          <w:p w:rsidR="00350C63" w:rsidRPr="00350C63" w:rsidRDefault="00350C63" w:rsidP="00423AFF">
            <w:pPr>
              <w:snapToGrid w:val="0"/>
              <w:spacing w:line="360" w:lineRule="exact"/>
            </w:pPr>
            <w:r w:rsidRPr="00350C63">
              <w:rPr>
                <w:rFonts w:hint="eastAsia"/>
              </w:rPr>
              <w:t>1.38</w:t>
            </w:r>
            <w:r w:rsidRPr="00350C63">
              <w:t>±</w:t>
            </w:r>
            <w:smartTag w:uri="urn:schemas-microsoft-com:office:smarttags" w:element="chmetcnv">
              <w:smartTagPr>
                <w:attr w:name="UnitName" w:val="a"/>
                <w:attr w:name="SourceValue" w:val="0.09"/>
                <w:attr w:name="HasSpace" w:val="False"/>
                <w:attr w:name="Negative" w:val="False"/>
                <w:attr w:name="NumberType" w:val="1"/>
                <w:attr w:name="TCSC" w:val="0"/>
              </w:smartTagPr>
              <w:r w:rsidRPr="00350C63">
                <w:rPr>
                  <w:rFonts w:hint="eastAsia"/>
                </w:rPr>
                <w:t>0.09a</w:t>
              </w:r>
            </w:smartTag>
          </w:p>
        </w:tc>
        <w:tc>
          <w:tcPr>
            <w:tcW w:w="1067" w:type="pct"/>
            <w:vAlign w:val="bottom"/>
          </w:tcPr>
          <w:p w:rsidR="00350C63" w:rsidRPr="00350C63" w:rsidRDefault="00350C63" w:rsidP="00423AFF">
            <w:pPr>
              <w:snapToGrid w:val="0"/>
              <w:spacing w:line="360" w:lineRule="exact"/>
            </w:pPr>
            <w:r w:rsidRPr="00350C63">
              <w:rPr>
                <w:rFonts w:hint="eastAsia"/>
              </w:rPr>
              <w:t>4.42</w:t>
            </w:r>
            <w:r w:rsidRPr="00350C63">
              <w:t>±</w:t>
            </w:r>
            <w:r w:rsidRPr="00350C63">
              <w:rPr>
                <w:rFonts w:hint="eastAsia"/>
              </w:rPr>
              <w:t>0.10d</w:t>
            </w:r>
          </w:p>
        </w:tc>
      </w:tr>
      <w:tr w:rsidR="00350C63" w:rsidRPr="00350C63" w:rsidTr="0004263D">
        <w:tc>
          <w:tcPr>
            <w:tcW w:w="732" w:type="pct"/>
          </w:tcPr>
          <w:p w:rsidR="00350C63" w:rsidRPr="00350C63" w:rsidRDefault="00350C63" w:rsidP="00423AFF">
            <w:pPr>
              <w:snapToGrid w:val="0"/>
              <w:spacing w:line="360" w:lineRule="exact"/>
            </w:pPr>
            <w:r w:rsidRPr="00350C63">
              <w:t>OPT</w:t>
            </w:r>
          </w:p>
        </w:tc>
        <w:tc>
          <w:tcPr>
            <w:tcW w:w="1067" w:type="pct"/>
            <w:vAlign w:val="bottom"/>
          </w:tcPr>
          <w:p w:rsidR="00350C63" w:rsidRPr="00350C63" w:rsidRDefault="00350C63" w:rsidP="00423AFF">
            <w:pPr>
              <w:snapToGrid w:val="0"/>
              <w:spacing w:line="360" w:lineRule="exact"/>
            </w:pPr>
            <w:r w:rsidRPr="00350C63">
              <w:rPr>
                <w:rFonts w:hint="eastAsia"/>
              </w:rPr>
              <w:t>0.52</w:t>
            </w:r>
            <w:r w:rsidRPr="00350C63">
              <w:t>±</w:t>
            </w:r>
            <w:r w:rsidRPr="00350C63">
              <w:rPr>
                <w:rFonts w:hint="eastAsia"/>
              </w:rPr>
              <w:t>0.01d</w:t>
            </w:r>
          </w:p>
        </w:tc>
        <w:tc>
          <w:tcPr>
            <w:tcW w:w="1067" w:type="pct"/>
            <w:vAlign w:val="bottom"/>
          </w:tcPr>
          <w:p w:rsidR="00350C63" w:rsidRPr="00350C63" w:rsidRDefault="00350C63" w:rsidP="00423AFF">
            <w:pPr>
              <w:snapToGrid w:val="0"/>
              <w:spacing w:line="360" w:lineRule="exact"/>
            </w:pPr>
            <w:r w:rsidRPr="00350C63">
              <w:rPr>
                <w:rFonts w:hint="eastAsia"/>
              </w:rPr>
              <w:t>0.28</w:t>
            </w:r>
            <w:r w:rsidRPr="00350C63">
              <w:t>±</w:t>
            </w:r>
            <w:smartTag w:uri="urn:schemas-microsoft-com:office:smarttags" w:element="chmetcnv">
              <w:smartTagPr>
                <w:attr w:name="UnitName" w:val="C"/>
                <w:attr w:name="SourceValue" w:val="0.02"/>
                <w:attr w:name="HasSpace" w:val="False"/>
                <w:attr w:name="Negative" w:val="False"/>
                <w:attr w:name="NumberType" w:val="1"/>
                <w:attr w:name="TCSC" w:val="0"/>
              </w:smartTagPr>
              <w:r w:rsidRPr="00350C63">
                <w:rPr>
                  <w:rFonts w:hint="eastAsia"/>
                </w:rPr>
                <w:t>0.02c</w:t>
              </w:r>
            </w:smartTag>
          </w:p>
        </w:tc>
        <w:tc>
          <w:tcPr>
            <w:tcW w:w="1067" w:type="pct"/>
            <w:vAlign w:val="bottom"/>
          </w:tcPr>
          <w:p w:rsidR="00350C63" w:rsidRPr="00350C63" w:rsidRDefault="00350C63" w:rsidP="00423AFF">
            <w:pPr>
              <w:snapToGrid w:val="0"/>
              <w:spacing w:line="360" w:lineRule="exact"/>
            </w:pPr>
            <w:r w:rsidRPr="00350C63">
              <w:rPr>
                <w:rFonts w:hint="eastAsia"/>
              </w:rPr>
              <w:t>0.25</w:t>
            </w:r>
            <w:r w:rsidRPr="00350C63">
              <w:t>±</w:t>
            </w:r>
            <w:r w:rsidRPr="00350C63">
              <w:rPr>
                <w:rFonts w:hint="eastAsia"/>
              </w:rPr>
              <w:t>0.02d</w:t>
            </w:r>
          </w:p>
        </w:tc>
        <w:tc>
          <w:tcPr>
            <w:tcW w:w="1067" w:type="pct"/>
            <w:vAlign w:val="bottom"/>
          </w:tcPr>
          <w:p w:rsidR="00350C63" w:rsidRPr="00350C63" w:rsidRDefault="00350C63" w:rsidP="00423AFF">
            <w:pPr>
              <w:snapToGrid w:val="0"/>
              <w:spacing w:line="360" w:lineRule="exact"/>
            </w:pPr>
            <w:r w:rsidRPr="00350C63">
              <w:rPr>
                <w:rFonts w:hint="eastAsia"/>
              </w:rPr>
              <w:t>5.86</w:t>
            </w:r>
            <w:r w:rsidRPr="00350C63">
              <w:t>±</w:t>
            </w:r>
            <w:smartTag w:uri="urn:schemas-microsoft-com:office:smarttags" w:element="chmetcnv">
              <w:smartTagPr>
                <w:attr w:name="UnitName" w:val="a"/>
                <w:attr w:name="SourceValue" w:val="0.14"/>
                <w:attr w:name="HasSpace" w:val="False"/>
                <w:attr w:name="Negative" w:val="False"/>
                <w:attr w:name="NumberType" w:val="1"/>
                <w:attr w:name="TCSC" w:val="0"/>
              </w:smartTagPr>
              <w:r w:rsidRPr="00350C63">
                <w:rPr>
                  <w:rFonts w:hint="eastAsia"/>
                </w:rPr>
                <w:t>0.14a</w:t>
              </w:r>
            </w:smartTag>
          </w:p>
        </w:tc>
      </w:tr>
      <w:tr w:rsidR="00350C63" w:rsidRPr="00350C63" w:rsidTr="0004263D">
        <w:tc>
          <w:tcPr>
            <w:tcW w:w="732" w:type="pct"/>
          </w:tcPr>
          <w:p w:rsidR="00350C63" w:rsidRPr="00350C63" w:rsidRDefault="00350C63" w:rsidP="00423AFF">
            <w:pPr>
              <w:snapToGrid w:val="0"/>
              <w:spacing w:line="360" w:lineRule="exact"/>
            </w:pPr>
            <w:r w:rsidRPr="00350C63">
              <w:t>CK+T50</w:t>
            </w:r>
          </w:p>
        </w:tc>
        <w:tc>
          <w:tcPr>
            <w:tcW w:w="1067" w:type="pct"/>
            <w:vAlign w:val="bottom"/>
          </w:tcPr>
          <w:p w:rsidR="00350C63" w:rsidRPr="00350C63" w:rsidRDefault="00350C63" w:rsidP="00423AFF">
            <w:pPr>
              <w:snapToGrid w:val="0"/>
              <w:spacing w:line="360" w:lineRule="exact"/>
            </w:pPr>
            <w:r w:rsidRPr="00350C63">
              <w:rPr>
                <w:rFonts w:hint="eastAsia"/>
              </w:rPr>
              <w:t>1.05</w:t>
            </w:r>
            <w:r w:rsidRPr="00350C63">
              <w:t>±</w:t>
            </w:r>
            <w:r w:rsidRPr="00350C63">
              <w:rPr>
                <w:rFonts w:hint="eastAsia"/>
              </w:rPr>
              <w:t>0.07b</w:t>
            </w:r>
          </w:p>
        </w:tc>
        <w:tc>
          <w:tcPr>
            <w:tcW w:w="1067" w:type="pct"/>
            <w:vAlign w:val="bottom"/>
          </w:tcPr>
          <w:p w:rsidR="00350C63" w:rsidRPr="00350C63" w:rsidRDefault="00350C63" w:rsidP="00423AFF">
            <w:pPr>
              <w:snapToGrid w:val="0"/>
              <w:spacing w:line="360" w:lineRule="exact"/>
            </w:pPr>
            <w:r w:rsidRPr="00350C63">
              <w:rPr>
                <w:rFonts w:hint="eastAsia"/>
              </w:rPr>
              <w:t>0.48</w:t>
            </w:r>
            <w:r w:rsidRPr="00350C63">
              <w:t>±</w:t>
            </w:r>
            <w:r w:rsidRPr="00350C63">
              <w:rPr>
                <w:rFonts w:hint="eastAsia"/>
              </w:rPr>
              <w:t>0.06ab</w:t>
            </w:r>
          </w:p>
        </w:tc>
        <w:tc>
          <w:tcPr>
            <w:tcW w:w="1067" w:type="pct"/>
            <w:vAlign w:val="bottom"/>
          </w:tcPr>
          <w:p w:rsidR="00350C63" w:rsidRPr="00350C63" w:rsidRDefault="00350C63" w:rsidP="00423AFF">
            <w:pPr>
              <w:snapToGrid w:val="0"/>
              <w:spacing w:line="360" w:lineRule="exact"/>
            </w:pPr>
            <w:r w:rsidRPr="00350C63">
              <w:rPr>
                <w:rFonts w:hint="eastAsia"/>
              </w:rPr>
              <w:t>0.57</w:t>
            </w:r>
            <w:r w:rsidRPr="00350C63">
              <w:t>±</w:t>
            </w:r>
            <w:r w:rsidRPr="00350C63">
              <w:rPr>
                <w:rFonts w:hint="eastAsia"/>
              </w:rPr>
              <w:t>0.06b</w:t>
            </w:r>
          </w:p>
        </w:tc>
        <w:tc>
          <w:tcPr>
            <w:tcW w:w="1067" w:type="pct"/>
            <w:vAlign w:val="bottom"/>
          </w:tcPr>
          <w:p w:rsidR="00350C63" w:rsidRPr="00350C63" w:rsidRDefault="00350C63" w:rsidP="00423AFF">
            <w:pPr>
              <w:snapToGrid w:val="0"/>
              <w:spacing w:line="360" w:lineRule="exact"/>
            </w:pPr>
            <w:r w:rsidRPr="00350C63">
              <w:rPr>
                <w:rFonts w:hint="eastAsia"/>
              </w:rPr>
              <w:t>5.47</w:t>
            </w:r>
            <w:r w:rsidRPr="00350C63">
              <w:t>±</w:t>
            </w:r>
            <w:smartTag w:uri="urn:schemas-microsoft-com:office:smarttags" w:element="chmetcnv">
              <w:smartTagPr>
                <w:attr w:name="UnitName" w:val="C"/>
                <w:attr w:name="SourceValue" w:val="0.08"/>
                <w:attr w:name="HasSpace" w:val="False"/>
                <w:attr w:name="Negative" w:val="False"/>
                <w:attr w:name="NumberType" w:val="1"/>
                <w:attr w:name="TCSC" w:val="0"/>
              </w:smartTagPr>
              <w:r w:rsidRPr="00350C63">
                <w:rPr>
                  <w:rFonts w:hint="eastAsia"/>
                </w:rPr>
                <w:t>0.08c</w:t>
              </w:r>
            </w:smartTag>
          </w:p>
        </w:tc>
      </w:tr>
      <w:tr w:rsidR="00350C63" w:rsidRPr="00350C63" w:rsidTr="0004263D">
        <w:tc>
          <w:tcPr>
            <w:tcW w:w="732" w:type="pct"/>
          </w:tcPr>
          <w:p w:rsidR="00350C63" w:rsidRPr="00350C63" w:rsidRDefault="00350C63" w:rsidP="00423AFF">
            <w:pPr>
              <w:snapToGrid w:val="0"/>
              <w:spacing w:line="360" w:lineRule="exact"/>
            </w:pPr>
            <w:r w:rsidRPr="00350C63">
              <w:t>CK+T75</w:t>
            </w:r>
          </w:p>
        </w:tc>
        <w:tc>
          <w:tcPr>
            <w:tcW w:w="1067" w:type="pct"/>
            <w:vAlign w:val="bottom"/>
          </w:tcPr>
          <w:p w:rsidR="00350C63" w:rsidRPr="00350C63" w:rsidRDefault="00350C63" w:rsidP="00423AFF">
            <w:pPr>
              <w:snapToGrid w:val="0"/>
              <w:spacing w:line="360" w:lineRule="exact"/>
            </w:pPr>
            <w:r w:rsidRPr="00350C63">
              <w:rPr>
                <w:rFonts w:hint="eastAsia"/>
              </w:rPr>
              <w:t>1.02</w:t>
            </w:r>
            <w:r w:rsidRPr="00350C63">
              <w:t>±</w:t>
            </w:r>
            <w:r w:rsidRPr="00350C63">
              <w:rPr>
                <w:rFonts w:hint="eastAsia"/>
              </w:rPr>
              <w:t>0.08b</w:t>
            </w:r>
          </w:p>
        </w:tc>
        <w:tc>
          <w:tcPr>
            <w:tcW w:w="1067" w:type="pct"/>
            <w:vAlign w:val="bottom"/>
          </w:tcPr>
          <w:p w:rsidR="00350C63" w:rsidRPr="00350C63" w:rsidRDefault="00350C63" w:rsidP="00423AFF">
            <w:pPr>
              <w:snapToGrid w:val="0"/>
              <w:spacing w:line="360" w:lineRule="exact"/>
            </w:pPr>
            <w:r w:rsidRPr="00350C63">
              <w:rPr>
                <w:rFonts w:hint="eastAsia"/>
              </w:rPr>
              <w:t>0.48</w:t>
            </w:r>
            <w:r w:rsidRPr="00350C63">
              <w:t>±</w:t>
            </w:r>
            <w:r w:rsidRPr="00350C63">
              <w:rPr>
                <w:rFonts w:hint="eastAsia"/>
              </w:rPr>
              <w:t>0.06ab</w:t>
            </w:r>
          </w:p>
        </w:tc>
        <w:tc>
          <w:tcPr>
            <w:tcW w:w="1067" w:type="pct"/>
            <w:vAlign w:val="bottom"/>
          </w:tcPr>
          <w:p w:rsidR="00350C63" w:rsidRPr="00350C63" w:rsidRDefault="00350C63" w:rsidP="00423AFF">
            <w:pPr>
              <w:snapToGrid w:val="0"/>
              <w:spacing w:line="360" w:lineRule="exact"/>
            </w:pPr>
            <w:r w:rsidRPr="00350C63">
              <w:rPr>
                <w:rFonts w:hint="eastAsia"/>
              </w:rPr>
              <w:t>0.54</w:t>
            </w:r>
            <w:r w:rsidRPr="00350C63">
              <w:t>±</w:t>
            </w:r>
            <w:r w:rsidRPr="00350C63">
              <w:rPr>
                <w:rFonts w:hint="eastAsia"/>
              </w:rPr>
              <w:t>0.06bc</w:t>
            </w:r>
          </w:p>
        </w:tc>
        <w:tc>
          <w:tcPr>
            <w:tcW w:w="1067" w:type="pct"/>
            <w:vAlign w:val="bottom"/>
          </w:tcPr>
          <w:p w:rsidR="00350C63" w:rsidRPr="00350C63" w:rsidRDefault="00350C63" w:rsidP="00423AFF">
            <w:pPr>
              <w:snapToGrid w:val="0"/>
              <w:spacing w:line="360" w:lineRule="exact"/>
            </w:pPr>
            <w:r w:rsidRPr="00350C63">
              <w:rPr>
                <w:rFonts w:hint="eastAsia"/>
              </w:rPr>
              <w:t>5.59</w:t>
            </w:r>
            <w:r w:rsidRPr="00350C63">
              <w:t>±</w:t>
            </w:r>
            <w:r w:rsidRPr="00350C63">
              <w:rPr>
                <w:rFonts w:hint="eastAsia"/>
              </w:rPr>
              <w:t>0.19bc</w:t>
            </w:r>
          </w:p>
        </w:tc>
      </w:tr>
      <w:tr w:rsidR="00350C63" w:rsidRPr="00350C63" w:rsidTr="0004263D">
        <w:tc>
          <w:tcPr>
            <w:tcW w:w="732" w:type="pct"/>
          </w:tcPr>
          <w:p w:rsidR="00350C63" w:rsidRPr="00350C63" w:rsidRDefault="00350C63" w:rsidP="00423AFF">
            <w:pPr>
              <w:snapToGrid w:val="0"/>
              <w:spacing w:line="360" w:lineRule="exact"/>
            </w:pPr>
            <w:r w:rsidRPr="00350C63">
              <w:t>CK+T100</w:t>
            </w:r>
          </w:p>
        </w:tc>
        <w:tc>
          <w:tcPr>
            <w:tcW w:w="1067" w:type="pct"/>
            <w:vAlign w:val="bottom"/>
          </w:tcPr>
          <w:p w:rsidR="00350C63" w:rsidRPr="00350C63" w:rsidRDefault="00350C63" w:rsidP="00423AFF">
            <w:pPr>
              <w:snapToGrid w:val="0"/>
              <w:spacing w:line="360" w:lineRule="exact"/>
            </w:pPr>
            <w:r w:rsidRPr="00350C63">
              <w:rPr>
                <w:rFonts w:hint="eastAsia"/>
              </w:rPr>
              <w:t>0.92</w:t>
            </w:r>
            <w:r w:rsidRPr="00350C63">
              <w:t>±</w:t>
            </w:r>
            <w:r w:rsidRPr="00350C63">
              <w:rPr>
                <w:rFonts w:hint="eastAsia"/>
              </w:rPr>
              <w:t>0.12bc</w:t>
            </w:r>
          </w:p>
        </w:tc>
        <w:tc>
          <w:tcPr>
            <w:tcW w:w="1067" w:type="pct"/>
            <w:vAlign w:val="bottom"/>
          </w:tcPr>
          <w:p w:rsidR="00350C63" w:rsidRPr="00350C63" w:rsidRDefault="00350C63" w:rsidP="00423AFF">
            <w:pPr>
              <w:snapToGrid w:val="0"/>
              <w:spacing w:line="360" w:lineRule="exact"/>
            </w:pPr>
            <w:r w:rsidRPr="00350C63">
              <w:rPr>
                <w:rFonts w:hint="eastAsia"/>
              </w:rPr>
              <w:t>0.38</w:t>
            </w:r>
            <w:r w:rsidRPr="00350C63">
              <w:t>±</w:t>
            </w:r>
            <w:r w:rsidRPr="00350C63">
              <w:rPr>
                <w:rFonts w:hint="eastAsia"/>
              </w:rPr>
              <w:t>0.10bc</w:t>
            </w:r>
          </w:p>
        </w:tc>
        <w:tc>
          <w:tcPr>
            <w:tcW w:w="1067" w:type="pct"/>
            <w:vAlign w:val="bottom"/>
          </w:tcPr>
          <w:p w:rsidR="00350C63" w:rsidRPr="00350C63" w:rsidRDefault="00350C63" w:rsidP="00423AFF">
            <w:pPr>
              <w:snapToGrid w:val="0"/>
              <w:spacing w:line="360" w:lineRule="exact"/>
            </w:pPr>
            <w:r w:rsidRPr="00350C63">
              <w:rPr>
                <w:rFonts w:hint="eastAsia"/>
              </w:rPr>
              <w:t>0.54</w:t>
            </w:r>
            <w:r w:rsidRPr="00350C63">
              <w:t>±</w:t>
            </w:r>
            <w:r w:rsidRPr="00350C63">
              <w:rPr>
                <w:rFonts w:hint="eastAsia"/>
              </w:rPr>
              <w:t>0.03bc</w:t>
            </w:r>
          </w:p>
        </w:tc>
        <w:tc>
          <w:tcPr>
            <w:tcW w:w="1067" w:type="pct"/>
            <w:vAlign w:val="bottom"/>
          </w:tcPr>
          <w:p w:rsidR="00350C63" w:rsidRPr="00350C63" w:rsidRDefault="00350C63" w:rsidP="00423AFF">
            <w:pPr>
              <w:snapToGrid w:val="0"/>
              <w:spacing w:line="360" w:lineRule="exact"/>
            </w:pPr>
            <w:r w:rsidRPr="00350C63">
              <w:rPr>
                <w:rFonts w:hint="eastAsia"/>
              </w:rPr>
              <w:t>5.75</w:t>
            </w:r>
            <w:r w:rsidRPr="00350C63">
              <w:t>±</w:t>
            </w:r>
            <w:r w:rsidRPr="00350C63">
              <w:rPr>
                <w:rFonts w:hint="eastAsia"/>
              </w:rPr>
              <w:t>0.19ab</w:t>
            </w:r>
          </w:p>
        </w:tc>
      </w:tr>
      <w:tr w:rsidR="00350C63" w:rsidRPr="00350C63" w:rsidTr="0004263D">
        <w:tc>
          <w:tcPr>
            <w:tcW w:w="732" w:type="pct"/>
          </w:tcPr>
          <w:p w:rsidR="00350C63" w:rsidRPr="00350C63" w:rsidRDefault="00350C63" w:rsidP="00423AFF">
            <w:pPr>
              <w:snapToGrid w:val="0"/>
              <w:spacing w:line="360" w:lineRule="exact"/>
            </w:pPr>
            <w:r w:rsidRPr="00350C63">
              <w:t>CK+T125</w:t>
            </w:r>
          </w:p>
        </w:tc>
        <w:tc>
          <w:tcPr>
            <w:tcW w:w="1067" w:type="pct"/>
            <w:vAlign w:val="bottom"/>
          </w:tcPr>
          <w:p w:rsidR="00350C63" w:rsidRPr="00350C63" w:rsidRDefault="00350C63" w:rsidP="00423AFF">
            <w:pPr>
              <w:snapToGrid w:val="0"/>
              <w:spacing w:line="360" w:lineRule="exact"/>
            </w:pPr>
            <w:r w:rsidRPr="00350C63">
              <w:rPr>
                <w:rFonts w:hint="eastAsia"/>
              </w:rPr>
              <w:t>0.77</w:t>
            </w:r>
            <w:r w:rsidRPr="00350C63">
              <w:t>±</w:t>
            </w:r>
            <w:smartTag w:uri="urn:schemas-microsoft-com:office:smarttags" w:element="chmetcnv">
              <w:smartTagPr>
                <w:attr w:name="UnitName" w:val="C"/>
                <w:attr w:name="SourceValue" w:val="0.07"/>
                <w:attr w:name="HasSpace" w:val="False"/>
                <w:attr w:name="Negative" w:val="False"/>
                <w:attr w:name="NumberType" w:val="1"/>
                <w:attr w:name="TCSC" w:val="0"/>
              </w:smartTagPr>
              <w:r w:rsidRPr="00350C63">
                <w:rPr>
                  <w:rFonts w:hint="eastAsia"/>
                </w:rPr>
                <w:t>0.07c</w:t>
              </w:r>
            </w:smartTag>
          </w:p>
        </w:tc>
        <w:tc>
          <w:tcPr>
            <w:tcW w:w="1067" w:type="pct"/>
            <w:vAlign w:val="bottom"/>
          </w:tcPr>
          <w:p w:rsidR="00350C63" w:rsidRPr="00350C63" w:rsidRDefault="00350C63" w:rsidP="00423AFF">
            <w:pPr>
              <w:snapToGrid w:val="0"/>
              <w:spacing w:line="360" w:lineRule="exact"/>
            </w:pPr>
            <w:r w:rsidRPr="00350C63">
              <w:rPr>
                <w:rFonts w:hint="eastAsia"/>
              </w:rPr>
              <w:t>0.34</w:t>
            </w:r>
            <w:r w:rsidRPr="00350C63">
              <w:t>±</w:t>
            </w:r>
            <w:smartTag w:uri="urn:schemas-microsoft-com:office:smarttags" w:element="chmetcnv">
              <w:smartTagPr>
                <w:attr w:name="UnitName" w:val="C"/>
                <w:attr w:name="SourceValue" w:val="0.06"/>
                <w:attr w:name="HasSpace" w:val="False"/>
                <w:attr w:name="Negative" w:val="False"/>
                <w:attr w:name="NumberType" w:val="1"/>
                <w:attr w:name="TCSC" w:val="0"/>
              </w:smartTagPr>
              <w:r w:rsidRPr="00350C63">
                <w:rPr>
                  <w:rFonts w:hint="eastAsia"/>
                </w:rPr>
                <w:t>0.06c</w:t>
              </w:r>
            </w:smartTag>
          </w:p>
        </w:tc>
        <w:tc>
          <w:tcPr>
            <w:tcW w:w="1067" w:type="pct"/>
            <w:vAlign w:val="bottom"/>
          </w:tcPr>
          <w:p w:rsidR="00350C63" w:rsidRPr="00350C63" w:rsidRDefault="00350C63" w:rsidP="00423AFF">
            <w:pPr>
              <w:snapToGrid w:val="0"/>
              <w:spacing w:line="360" w:lineRule="exact"/>
            </w:pPr>
            <w:r w:rsidRPr="00350C63">
              <w:rPr>
                <w:rFonts w:hint="eastAsia"/>
              </w:rPr>
              <w:t>0.43</w:t>
            </w:r>
            <w:r w:rsidRPr="00350C63">
              <w:t>±</w:t>
            </w:r>
            <w:smartTag w:uri="urn:schemas-microsoft-com:office:smarttags" w:element="chmetcnv">
              <w:smartTagPr>
                <w:attr w:name="UnitName" w:val="C"/>
                <w:attr w:name="SourceValue" w:val="0.1"/>
                <w:attr w:name="HasSpace" w:val="False"/>
                <w:attr w:name="Negative" w:val="False"/>
                <w:attr w:name="NumberType" w:val="1"/>
                <w:attr w:name="TCSC" w:val="0"/>
              </w:smartTagPr>
              <w:r w:rsidRPr="00350C63">
                <w:rPr>
                  <w:rFonts w:hint="eastAsia"/>
                </w:rPr>
                <w:t>0.10c</w:t>
              </w:r>
            </w:smartTag>
          </w:p>
        </w:tc>
        <w:tc>
          <w:tcPr>
            <w:tcW w:w="1067" w:type="pct"/>
            <w:vAlign w:val="bottom"/>
          </w:tcPr>
          <w:p w:rsidR="00350C63" w:rsidRPr="00350C63" w:rsidRDefault="00350C63" w:rsidP="00423AFF">
            <w:pPr>
              <w:snapToGrid w:val="0"/>
              <w:spacing w:line="360" w:lineRule="exact"/>
            </w:pPr>
            <w:r w:rsidRPr="00350C63">
              <w:rPr>
                <w:rFonts w:hint="eastAsia"/>
              </w:rPr>
              <w:t>5.80</w:t>
            </w:r>
            <w:r w:rsidRPr="00350C63">
              <w:t>±</w:t>
            </w:r>
            <w:r w:rsidRPr="00350C63">
              <w:rPr>
                <w:rFonts w:hint="eastAsia"/>
              </w:rPr>
              <w:t>0.10ab</w:t>
            </w:r>
          </w:p>
        </w:tc>
      </w:tr>
      <w:bookmarkEnd w:id="0"/>
    </w:tbl>
    <w:p w:rsidR="00350C63" w:rsidRPr="00350C63" w:rsidRDefault="00350C63" w:rsidP="00350C63">
      <w:pPr>
        <w:spacing w:line="360" w:lineRule="auto"/>
        <w:ind w:firstLineChars="200" w:firstLine="480"/>
        <w:rPr>
          <w:rFonts w:ascii="仿宋" w:eastAsia="仿宋" w:hAnsi="仿宋"/>
          <w:color w:val="000000"/>
          <w:sz w:val="24"/>
        </w:rPr>
      </w:pP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noProof/>
          <w:color w:val="000000"/>
          <w:sz w:val="24"/>
        </w:rPr>
        <w:lastRenderedPageBreak/>
        <w:drawing>
          <wp:inline distT="0" distB="0" distL="0" distR="0">
            <wp:extent cx="2734658" cy="23717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0698" cy="2376963"/>
                    </a:xfrm>
                    <a:prstGeom prst="rect">
                      <a:avLst/>
                    </a:prstGeom>
                    <a:noFill/>
                    <a:ln>
                      <a:noFill/>
                    </a:ln>
                  </pic:spPr>
                </pic:pic>
              </a:graphicData>
            </a:graphic>
          </wp:inline>
        </w:drawing>
      </w:r>
      <w:r w:rsidRPr="00350C63">
        <w:rPr>
          <w:rFonts w:ascii="仿宋" w:eastAsia="仿宋" w:hAnsi="仿宋"/>
          <w:noProof/>
          <w:color w:val="000000"/>
          <w:sz w:val="24"/>
        </w:rPr>
        <w:drawing>
          <wp:inline distT="0" distB="0" distL="0" distR="0">
            <wp:extent cx="2632669" cy="23710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8931" cy="2376730"/>
                    </a:xfrm>
                    <a:prstGeom prst="rect">
                      <a:avLst/>
                    </a:prstGeom>
                    <a:noFill/>
                    <a:ln>
                      <a:noFill/>
                    </a:ln>
                  </pic:spPr>
                </pic:pic>
              </a:graphicData>
            </a:graphic>
          </wp:inline>
        </w:drawing>
      </w:r>
    </w:p>
    <w:p w:rsidR="00350C63" w:rsidRPr="00350C63" w:rsidRDefault="00350C63" w:rsidP="00350C63">
      <w:pPr>
        <w:spacing w:line="360" w:lineRule="auto"/>
        <w:ind w:firstLineChars="200" w:firstLine="480"/>
        <w:jc w:val="center"/>
        <w:rPr>
          <w:rFonts w:ascii="仿宋" w:eastAsia="仿宋" w:hAnsi="仿宋"/>
          <w:color w:val="000000"/>
          <w:sz w:val="24"/>
        </w:rPr>
      </w:pPr>
      <w:r w:rsidRPr="00350C63">
        <w:rPr>
          <w:rFonts w:ascii="仿宋" w:eastAsia="仿宋" w:hAnsi="仿宋" w:hint="eastAsia"/>
          <w:color w:val="000000"/>
          <w:sz w:val="24"/>
        </w:rPr>
        <w:t>图  4</w:t>
      </w:r>
      <w:r w:rsidRPr="00350C63">
        <w:rPr>
          <w:rFonts w:ascii="仿宋" w:eastAsia="仿宋" w:hAnsi="仿宋"/>
          <w:color w:val="000000"/>
          <w:sz w:val="24"/>
        </w:rPr>
        <w:t>土壤pH值</w:t>
      </w:r>
      <w:r w:rsidRPr="00350C63">
        <w:rPr>
          <w:rFonts w:ascii="仿宋" w:eastAsia="仿宋" w:hAnsi="仿宋" w:hint="eastAsia"/>
          <w:color w:val="000000"/>
          <w:sz w:val="24"/>
        </w:rPr>
        <w:t>变化幅度与</w:t>
      </w:r>
      <w:r w:rsidRPr="00350C63">
        <w:rPr>
          <w:rFonts w:ascii="仿宋" w:eastAsia="仿宋" w:hAnsi="仿宋"/>
          <w:color w:val="000000"/>
          <w:sz w:val="24"/>
        </w:rPr>
        <w:t>硅钙钾镁肥</w:t>
      </w:r>
      <w:r w:rsidRPr="00350C63">
        <w:rPr>
          <w:rFonts w:ascii="仿宋" w:eastAsia="仿宋" w:hAnsi="仿宋" w:hint="eastAsia"/>
          <w:color w:val="000000"/>
          <w:sz w:val="24"/>
        </w:rPr>
        <w:t>用量之间的响应关系</w:t>
      </w:r>
    </w:p>
    <w:p w:rsidR="00350C63" w:rsidRPr="00350C63" w:rsidRDefault="00350C63" w:rsidP="00350C63">
      <w:pPr>
        <w:spacing w:line="360" w:lineRule="auto"/>
        <w:ind w:firstLineChars="200" w:firstLine="480"/>
        <w:rPr>
          <w:rFonts w:ascii="仿宋" w:eastAsia="仿宋" w:hAnsi="仿宋"/>
          <w:color w:val="000000"/>
          <w:sz w:val="24"/>
        </w:rPr>
      </w:pPr>
      <w:r>
        <w:rPr>
          <w:rFonts w:ascii="仿宋" w:eastAsia="仿宋" w:hAnsi="仿宋"/>
          <w:color w:val="000000"/>
          <w:sz w:val="24"/>
        </w:rPr>
        <w:t>3</w:t>
      </w:r>
      <w:r w:rsidRPr="00350C63">
        <w:rPr>
          <w:rFonts w:ascii="仿宋" w:eastAsia="仿宋" w:hAnsi="仿宋" w:hint="eastAsia"/>
          <w:color w:val="000000"/>
          <w:sz w:val="24"/>
        </w:rPr>
        <w:t>.3</w:t>
      </w:r>
      <w:r w:rsidRPr="00350C63">
        <w:rPr>
          <w:rFonts w:ascii="仿宋" w:eastAsia="仿宋" w:hAnsi="仿宋"/>
          <w:color w:val="000000"/>
          <w:sz w:val="24"/>
        </w:rPr>
        <w:t>施肥对</w:t>
      </w:r>
      <w:r w:rsidRPr="00350C63">
        <w:rPr>
          <w:rFonts w:ascii="仿宋" w:eastAsia="仿宋" w:hAnsi="仿宋" w:hint="eastAsia"/>
          <w:bCs/>
          <w:color w:val="000000"/>
          <w:sz w:val="24"/>
        </w:rPr>
        <w:t>第6季稻田</w:t>
      </w:r>
      <w:r w:rsidRPr="00350C63">
        <w:rPr>
          <w:rFonts w:ascii="仿宋" w:eastAsia="仿宋" w:hAnsi="仿宋" w:hint="eastAsia"/>
          <w:color w:val="000000"/>
          <w:sz w:val="24"/>
        </w:rPr>
        <w:t>土壤养分含量</w:t>
      </w:r>
      <w:r w:rsidRPr="00350C63">
        <w:rPr>
          <w:rFonts w:ascii="仿宋" w:eastAsia="仿宋" w:hAnsi="仿宋"/>
          <w:color w:val="000000"/>
          <w:sz w:val="24"/>
        </w:rPr>
        <w:t>的影响</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土壤电导率（EC）反应了土壤中水溶性离子浓度的高低，于</w:t>
      </w:r>
      <w:r w:rsidRPr="00350C63">
        <w:rPr>
          <w:rFonts w:ascii="仿宋" w:eastAsia="仿宋" w:hAnsi="仿宋" w:hint="eastAsia"/>
          <w:color w:val="000000"/>
          <w:sz w:val="24"/>
        </w:rPr>
        <w:t>第6季水稻</w:t>
      </w:r>
      <w:r w:rsidRPr="00350C63">
        <w:rPr>
          <w:rFonts w:ascii="仿宋" w:eastAsia="仿宋" w:hAnsi="仿宋"/>
          <w:color w:val="000000"/>
          <w:sz w:val="24"/>
        </w:rPr>
        <w:t>收获后测定耕层土壤电导率表明（见表</w:t>
      </w:r>
      <w:r w:rsidRPr="00350C63">
        <w:rPr>
          <w:rFonts w:ascii="仿宋" w:eastAsia="仿宋" w:hAnsi="仿宋" w:hint="eastAsia"/>
          <w:color w:val="000000"/>
          <w:sz w:val="24"/>
        </w:rPr>
        <w:t>11</w:t>
      </w:r>
      <w:r w:rsidRPr="00350C63">
        <w:rPr>
          <w:rFonts w:ascii="仿宋" w:eastAsia="仿宋" w:hAnsi="仿宋"/>
          <w:color w:val="000000"/>
          <w:sz w:val="24"/>
        </w:rPr>
        <w:t>），在农民习惯施肥基础上增施50、75、100、125kg硅钙钾镁肥4个处理的EC值随增施量的增加而增大，其中CK+T</w:t>
      </w:r>
      <w:r w:rsidRPr="00350C63">
        <w:rPr>
          <w:rFonts w:ascii="仿宋" w:eastAsia="仿宋" w:hAnsi="仿宋" w:hint="eastAsia"/>
          <w:color w:val="000000"/>
          <w:sz w:val="24"/>
        </w:rPr>
        <w:t>75、</w:t>
      </w:r>
      <w:r w:rsidRPr="00350C63">
        <w:rPr>
          <w:rFonts w:ascii="仿宋" w:eastAsia="仿宋" w:hAnsi="仿宋"/>
          <w:color w:val="000000"/>
          <w:sz w:val="24"/>
        </w:rPr>
        <w:t>CK+T100和CK+T125处理与农民习惯施肥差异显著，这说明硅钙钾镁肥中的各种盐基离子可以有效补充土壤</w:t>
      </w:r>
      <w:r w:rsidRPr="00350C63">
        <w:rPr>
          <w:rFonts w:ascii="仿宋" w:eastAsia="仿宋" w:hAnsi="仿宋" w:hint="eastAsia"/>
          <w:color w:val="000000"/>
          <w:sz w:val="24"/>
        </w:rPr>
        <w:t>溶液</w:t>
      </w:r>
      <w:r w:rsidRPr="00350C63">
        <w:rPr>
          <w:rFonts w:ascii="仿宋" w:eastAsia="仿宋" w:hAnsi="仿宋"/>
          <w:color w:val="000000"/>
          <w:sz w:val="24"/>
        </w:rPr>
        <w:t>中离子浓度。</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于第6季水稻收获后分析耕层土壤养分含量，</w:t>
      </w:r>
      <w:r w:rsidRPr="00350C63">
        <w:rPr>
          <w:rFonts w:ascii="仿宋" w:eastAsia="仿宋" w:hAnsi="仿宋"/>
          <w:color w:val="000000"/>
          <w:sz w:val="24"/>
        </w:rPr>
        <w:t>由表</w:t>
      </w:r>
      <w:r w:rsidRPr="00350C63">
        <w:rPr>
          <w:rFonts w:ascii="仿宋" w:eastAsia="仿宋" w:hAnsi="仿宋" w:hint="eastAsia"/>
          <w:color w:val="000000"/>
          <w:sz w:val="24"/>
        </w:rPr>
        <w:t>11</w:t>
      </w:r>
      <w:r w:rsidRPr="00350C63">
        <w:rPr>
          <w:rFonts w:ascii="仿宋" w:eastAsia="仿宋" w:hAnsi="仿宋"/>
          <w:color w:val="000000"/>
          <w:sz w:val="24"/>
        </w:rPr>
        <w:t>可见，</w:t>
      </w:r>
      <w:r w:rsidRPr="00350C63">
        <w:rPr>
          <w:rFonts w:ascii="仿宋" w:eastAsia="仿宋" w:hAnsi="仿宋" w:hint="eastAsia"/>
          <w:color w:val="000000"/>
          <w:sz w:val="24"/>
        </w:rPr>
        <w:t>各处</w:t>
      </w:r>
      <w:proofErr w:type="gramStart"/>
      <w:r w:rsidRPr="00350C63">
        <w:rPr>
          <w:rFonts w:ascii="仿宋" w:eastAsia="仿宋" w:hAnsi="仿宋" w:hint="eastAsia"/>
          <w:color w:val="000000"/>
          <w:sz w:val="24"/>
        </w:rPr>
        <w:t>理之间</w:t>
      </w:r>
      <w:proofErr w:type="gramEnd"/>
      <w:r w:rsidRPr="00350C63">
        <w:rPr>
          <w:rFonts w:ascii="仿宋" w:eastAsia="仿宋" w:hAnsi="仿宋" w:hint="eastAsia"/>
          <w:color w:val="000000"/>
          <w:sz w:val="24"/>
        </w:rPr>
        <w:t>的活性有机质含量差异不显著</w:t>
      </w:r>
      <w:r w:rsidRPr="00350C63">
        <w:rPr>
          <w:rFonts w:ascii="仿宋" w:eastAsia="仿宋" w:hAnsi="仿宋"/>
          <w:color w:val="000000"/>
          <w:sz w:val="24"/>
        </w:rPr>
        <w:t>。由此说明</w:t>
      </w:r>
      <w:r w:rsidRPr="00350C63">
        <w:rPr>
          <w:rFonts w:ascii="仿宋" w:eastAsia="仿宋" w:hAnsi="仿宋" w:hint="eastAsia"/>
          <w:color w:val="000000"/>
          <w:sz w:val="24"/>
        </w:rPr>
        <w:t>，在农民习惯施肥基础上增施硅钙钾镁肥对土壤活性有机质含量影响较小。</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与CK处理相比，施用硅钙钾镁肥后土壤中的速效钾和有效硅含量均不同程度增加。</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其中，在速效钾方面，除</w:t>
      </w:r>
      <w:r w:rsidRPr="00350C63">
        <w:rPr>
          <w:rFonts w:ascii="仿宋" w:eastAsia="仿宋" w:hAnsi="仿宋"/>
          <w:color w:val="000000"/>
          <w:sz w:val="24"/>
        </w:rPr>
        <w:t>CK+T50</w:t>
      </w:r>
      <w:r w:rsidRPr="00350C63">
        <w:rPr>
          <w:rFonts w:ascii="仿宋" w:eastAsia="仿宋" w:hAnsi="仿宋" w:hint="eastAsia"/>
          <w:color w:val="000000"/>
          <w:sz w:val="24"/>
        </w:rPr>
        <w:t>处理差异不显著之外，</w:t>
      </w:r>
      <w:r w:rsidRPr="00350C63">
        <w:rPr>
          <w:rFonts w:ascii="仿宋" w:eastAsia="仿宋" w:hAnsi="仿宋"/>
          <w:color w:val="000000"/>
          <w:sz w:val="24"/>
        </w:rPr>
        <w:t>OPT</w:t>
      </w:r>
      <w:r w:rsidRPr="00350C63">
        <w:rPr>
          <w:rFonts w:ascii="仿宋" w:eastAsia="仿宋" w:hAnsi="仿宋" w:hint="eastAsia"/>
          <w:color w:val="000000"/>
          <w:sz w:val="24"/>
        </w:rPr>
        <w:t>、</w:t>
      </w:r>
      <w:r w:rsidRPr="00350C63">
        <w:rPr>
          <w:rFonts w:ascii="仿宋" w:eastAsia="仿宋" w:hAnsi="仿宋"/>
          <w:color w:val="000000"/>
          <w:sz w:val="24"/>
        </w:rPr>
        <w:t>CK+T</w:t>
      </w:r>
      <w:r w:rsidRPr="00350C63">
        <w:rPr>
          <w:rFonts w:ascii="仿宋" w:eastAsia="仿宋" w:hAnsi="仿宋" w:hint="eastAsia"/>
          <w:color w:val="000000"/>
          <w:sz w:val="24"/>
        </w:rPr>
        <w:t>75、</w:t>
      </w:r>
      <w:r w:rsidRPr="00350C63">
        <w:rPr>
          <w:rFonts w:ascii="仿宋" w:eastAsia="仿宋" w:hAnsi="仿宋"/>
          <w:color w:val="000000"/>
          <w:sz w:val="24"/>
        </w:rPr>
        <w:t>CK+T100</w:t>
      </w:r>
      <w:r w:rsidRPr="00350C63">
        <w:rPr>
          <w:rFonts w:ascii="仿宋" w:eastAsia="仿宋" w:hAnsi="仿宋" w:hint="eastAsia"/>
          <w:color w:val="000000"/>
          <w:sz w:val="24"/>
        </w:rPr>
        <w:t>和</w:t>
      </w:r>
      <w:r w:rsidRPr="00350C63">
        <w:rPr>
          <w:rFonts w:ascii="仿宋" w:eastAsia="仿宋" w:hAnsi="仿宋"/>
          <w:color w:val="000000"/>
          <w:sz w:val="24"/>
        </w:rPr>
        <w:t>CK+T1</w:t>
      </w:r>
      <w:r w:rsidRPr="00350C63">
        <w:rPr>
          <w:rFonts w:ascii="仿宋" w:eastAsia="仿宋" w:hAnsi="仿宋" w:hint="eastAsia"/>
          <w:color w:val="000000"/>
          <w:sz w:val="24"/>
        </w:rPr>
        <w:t>25处理均差异显著，分别增加了77.8%、34.2%、36.2%和32.7%；在有效硅方面，各处理均达到了显著性差异水平，其中以</w:t>
      </w:r>
      <w:r w:rsidRPr="00350C63">
        <w:rPr>
          <w:rFonts w:ascii="仿宋" w:eastAsia="仿宋" w:hAnsi="仿宋"/>
          <w:color w:val="000000"/>
          <w:sz w:val="24"/>
        </w:rPr>
        <w:t>CK+T1</w:t>
      </w:r>
      <w:r w:rsidRPr="00350C63">
        <w:rPr>
          <w:rFonts w:ascii="仿宋" w:eastAsia="仿宋" w:hAnsi="仿宋" w:hint="eastAsia"/>
          <w:color w:val="000000"/>
          <w:sz w:val="24"/>
        </w:rPr>
        <w:t>25和</w:t>
      </w:r>
      <w:r w:rsidRPr="00350C63">
        <w:rPr>
          <w:rFonts w:ascii="仿宋" w:eastAsia="仿宋" w:hAnsi="仿宋"/>
          <w:color w:val="000000"/>
          <w:sz w:val="24"/>
        </w:rPr>
        <w:t>OPT</w:t>
      </w:r>
      <w:r w:rsidRPr="00350C63">
        <w:rPr>
          <w:rFonts w:ascii="仿宋" w:eastAsia="仿宋" w:hAnsi="仿宋" w:hint="eastAsia"/>
          <w:color w:val="000000"/>
          <w:sz w:val="24"/>
        </w:rPr>
        <w:t>处理相对最大，到达了CK处理的8-9倍，</w:t>
      </w:r>
      <w:r w:rsidRPr="00350C63">
        <w:rPr>
          <w:rFonts w:ascii="仿宋" w:eastAsia="仿宋" w:hAnsi="仿宋"/>
          <w:color w:val="000000"/>
          <w:sz w:val="24"/>
        </w:rPr>
        <w:t>CK+T</w:t>
      </w:r>
      <w:r w:rsidRPr="00350C63">
        <w:rPr>
          <w:rFonts w:ascii="仿宋" w:eastAsia="仿宋" w:hAnsi="仿宋" w:hint="eastAsia"/>
          <w:color w:val="000000"/>
          <w:sz w:val="24"/>
        </w:rPr>
        <w:t>75、</w:t>
      </w:r>
      <w:r w:rsidRPr="00350C63">
        <w:rPr>
          <w:rFonts w:ascii="仿宋" w:eastAsia="仿宋" w:hAnsi="仿宋"/>
          <w:color w:val="000000"/>
          <w:sz w:val="24"/>
        </w:rPr>
        <w:t>CK+T100</w:t>
      </w:r>
      <w:r w:rsidRPr="00350C63">
        <w:rPr>
          <w:rFonts w:ascii="仿宋" w:eastAsia="仿宋" w:hAnsi="仿宋" w:hint="eastAsia"/>
          <w:color w:val="000000"/>
          <w:sz w:val="24"/>
        </w:rPr>
        <w:t>处理次之，</w:t>
      </w:r>
      <w:r w:rsidRPr="00350C63">
        <w:rPr>
          <w:rFonts w:ascii="仿宋" w:eastAsia="仿宋" w:hAnsi="仿宋"/>
          <w:color w:val="000000"/>
          <w:sz w:val="24"/>
        </w:rPr>
        <w:t>CK+T</w:t>
      </w:r>
      <w:r w:rsidRPr="00350C63">
        <w:rPr>
          <w:rFonts w:ascii="仿宋" w:eastAsia="仿宋" w:hAnsi="仿宋" w:hint="eastAsia"/>
          <w:color w:val="000000"/>
          <w:sz w:val="24"/>
        </w:rPr>
        <w:t>50处理相对最小，为CK处理的3.6倍。由此说明，在稻田施用硅钙钾镁肥可以有效提高土壤中速效钾和有效硅含量，施用量越大，效果越显著。</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与土壤速效钾和有效硅含量相反，施用硅钙钾镁肥后土壤速效磷含量较CK处理均有所降低，其中</w:t>
      </w:r>
      <w:r w:rsidRPr="00350C63">
        <w:rPr>
          <w:rFonts w:ascii="仿宋" w:eastAsia="仿宋" w:hAnsi="仿宋"/>
          <w:color w:val="000000"/>
          <w:sz w:val="24"/>
        </w:rPr>
        <w:t>OPT</w:t>
      </w:r>
      <w:r w:rsidRPr="00350C63">
        <w:rPr>
          <w:rFonts w:ascii="仿宋" w:eastAsia="仿宋" w:hAnsi="仿宋" w:hint="eastAsia"/>
          <w:color w:val="000000"/>
          <w:sz w:val="24"/>
        </w:rPr>
        <w:t>、</w:t>
      </w:r>
      <w:r w:rsidRPr="00350C63">
        <w:rPr>
          <w:rFonts w:ascii="仿宋" w:eastAsia="仿宋" w:hAnsi="仿宋"/>
          <w:color w:val="000000"/>
          <w:sz w:val="24"/>
        </w:rPr>
        <w:t>CK+T100</w:t>
      </w:r>
      <w:r w:rsidRPr="00350C63">
        <w:rPr>
          <w:rFonts w:ascii="仿宋" w:eastAsia="仿宋" w:hAnsi="仿宋" w:hint="eastAsia"/>
          <w:color w:val="000000"/>
          <w:sz w:val="24"/>
        </w:rPr>
        <w:t>和</w:t>
      </w:r>
      <w:r w:rsidRPr="00350C63">
        <w:rPr>
          <w:rFonts w:ascii="仿宋" w:eastAsia="仿宋" w:hAnsi="仿宋"/>
          <w:color w:val="000000"/>
          <w:sz w:val="24"/>
        </w:rPr>
        <w:t>CK+T1</w:t>
      </w:r>
      <w:r w:rsidRPr="00350C63">
        <w:rPr>
          <w:rFonts w:ascii="仿宋" w:eastAsia="仿宋" w:hAnsi="仿宋" w:hint="eastAsia"/>
          <w:color w:val="000000"/>
          <w:sz w:val="24"/>
        </w:rPr>
        <w:t>25处理达到了显著性差异水平，降幅分别为56.85%、19.72%和17.97%。由此可见，在农民习惯施肥基础上增施硅钙钾镁肥不利于土壤有效磷的累积和增加。但是该结果有待进一步验证和探讨。</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color w:val="000000"/>
          <w:sz w:val="24"/>
        </w:rPr>
        <w:t>表</w:t>
      </w:r>
      <w:r>
        <w:rPr>
          <w:rFonts w:ascii="仿宋" w:eastAsia="仿宋" w:hAnsi="仿宋"/>
          <w:color w:val="000000"/>
          <w:sz w:val="24"/>
        </w:rPr>
        <w:t>7</w:t>
      </w:r>
      <w:r w:rsidRPr="00350C63">
        <w:rPr>
          <w:rFonts w:ascii="仿宋" w:eastAsia="仿宋" w:hAnsi="仿宋"/>
          <w:color w:val="000000"/>
          <w:sz w:val="24"/>
        </w:rPr>
        <w:t xml:space="preserve"> 土壤</w:t>
      </w:r>
      <w:r w:rsidRPr="00350C63">
        <w:rPr>
          <w:rFonts w:ascii="仿宋" w:eastAsia="仿宋" w:hAnsi="仿宋" w:hint="eastAsia"/>
          <w:color w:val="000000"/>
          <w:sz w:val="24"/>
        </w:rPr>
        <w:t>养分和</w:t>
      </w:r>
      <w:r w:rsidRPr="00350C63">
        <w:rPr>
          <w:rFonts w:ascii="仿宋" w:eastAsia="仿宋" w:hAnsi="仿宋"/>
          <w:color w:val="000000"/>
          <w:sz w:val="24"/>
        </w:rPr>
        <w:t>电导率</w:t>
      </w:r>
      <w:r w:rsidRPr="00350C63">
        <w:rPr>
          <w:rFonts w:ascii="仿宋" w:eastAsia="仿宋" w:hAnsi="仿宋" w:hint="eastAsia"/>
          <w:color w:val="000000"/>
          <w:sz w:val="24"/>
        </w:rPr>
        <w:t>（取样时间：</w:t>
      </w:r>
      <w:smartTag w:uri="urn:schemas-microsoft-com:office:smarttags" w:element="chsdate">
        <w:smartTagPr>
          <w:attr w:name="IsROCDate" w:val="False"/>
          <w:attr w:name="IsLunarDate" w:val="False"/>
          <w:attr w:name="Day" w:val="21"/>
          <w:attr w:name="Month" w:val="11"/>
          <w:attr w:name="Year" w:val="2015"/>
        </w:smartTagPr>
        <w:r w:rsidRPr="00350C63">
          <w:rPr>
            <w:rFonts w:ascii="仿宋" w:eastAsia="仿宋" w:hAnsi="仿宋" w:hint="eastAsia"/>
            <w:color w:val="000000"/>
            <w:sz w:val="24"/>
          </w:rPr>
          <w:t>2015年11月21日</w:t>
        </w:r>
      </w:smartTag>
      <w:r w:rsidRPr="00350C63">
        <w:rPr>
          <w:rFonts w:ascii="仿宋" w:eastAsia="仿宋" w:hAnsi="仿宋" w:hint="eastAsia"/>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5"/>
        <w:gridCol w:w="1588"/>
        <w:gridCol w:w="1588"/>
        <w:gridCol w:w="1480"/>
        <w:gridCol w:w="1589"/>
        <w:gridCol w:w="1580"/>
      </w:tblGrid>
      <w:tr w:rsidR="00350C63" w:rsidRPr="00350C63" w:rsidTr="0004263D">
        <w:trPr>
          <w:jc w:val="center"/>
        </w:trPr>
        <w:tc>
          <w:tcPr>
            <w:tcW w:w="691" w:type="pct"/>
            <w:shd w:val="clear" w:color="auto" w:fill="auto"/>
          </w:tcPr>
          <w:p w:rsidR="00350C63" w:rsidRPr="00350C63" w:rsidRDefault="00350C63" w:rsidP="00350C63">
            <w:r w:rsidRPr="00350C63">
              <w:lastRenderedPageBreak/>
              <w:t>处理</w:t>
            </w:r>
          </w:p>
        </w:tc>
        <w:tc>
          <w:tcPr>
            <w:tcW w:w="886" w:type="pct"/>
            <w:shd w:val="clear" w:color="auto" w:fill="auto"/>
          </w:tcPr>
          <w:p w:rsidR="00350C63" w:rsidRPr="00350C63" w:rsidRDefault="00350C63" w:rsidP="00350C63">
            <w:r w:rsidRPr="00350C63">
              <w:rPr>
                <w:rFonts w:hint="eastAsia"/>
              </w:rPr>
              <w:t>电导率</w:t>
            </w:r>
          </w:p>
          <w:p w:rsidR="00350C63" w:rsidRPr="00350C63" w:rsidRDefault="00350C63" w:rsidP="00350C63">
            <w:r w:rsidRPr="00350C63">
              <w:t>（</w:t>
            </w:r>
            <w:proofErr w:type="spellStart"/>
            <w:r w:rsidRPr="00350C63">
              <w:t>μs</w:t>
            </w:r>
            <w:proofErr w:type="spellEnd"/>
            <w:r w:rsidRPr="00350C63">
              <w:t>/cm</w:t>
            </w:r>
            <w:r w:rsidRPr="00350C63">
              <w:t>）</w:t>
            </w:r>
          </w:p>
        </w:tc>
        <w:tc>
          <w:tcPr>
            <w:tcW w:w="886" w:type="pct"/>
            <w:shd w:val="clear" w:color="auto" w:fill="auto"/>
          </w:tcPr>
          <w:p w:rsidR="00350C63" w:rsidRPr="00350C63" w:rsidRDefault="00350C63" w:rsidP="00350C63">
            <w:r w:rsidRPr="00350C63">
              <w:rPr>
                <w:rFonts w:hint="eastAsia"/>
              </w:rPr>
              <w:t>活性</w:t>
            </w:r>
            <w:r w:rsidRPr="00350C63">
              <w:t>有机质（</w:t>
            </w:r>
            <w:r w:rsidRPr="00350C63">
              <w:t>g/kg</w:t>
            </w:r>
            <w:r w:rsidRPr="00350C63">
              <w:t>）</w:t>
            </w:r>
          </w:p>
        </w:tc>
        <w:tc>
          <w:tcPr>
            <w:tcW w:w="826" w:type="pct"/>
            <w:shd w:val="clear" w:color="auto" w:fill="auto"/>
          </w:tcPr>
          <w:p w:rsidR="00350C63" w:rsidRPr="00350C63" w:rsidRDefault="00350C63" w:rsidP="00350C63">
            <w:r w:rsidRPr="00350C63">
              <w:rPr>
                <w:rFonts w:hint="eastAsia"/>
              </w:rPr>
              <w:t>速效磷</w:t>
            </w:r>
          </w:p>
          <w:p w:rsidR="00350C63" w:rsidRPr="00350C63" w:rsidRDefault="00350C63" w:rsidP="00350C63">
            <w:r w:rsidRPr="00350C63">
              <w:rPr>
                <w:rFonts w:hint="eastAsia"/>
              </w:rPr>
              <w:t>（</w:t>
            </w:r>
            <w:r w:rsidRPr="00350C63">
              <w:rPr>
                <w:rFonts w:hint="eastAsia"/>
              </w:rPr>
              <w:t>mg/kg</w:t>
            </w:r>
            <w:r w:rsidRPr="00350C63">
              <w:rPr>
                <w:rFonts w:hint="eastAsia"/>
              </w:rPr>
              <w:t>）</w:t>
            </w:r>
          </w:p>
        </w:tc>
        <w:tc>
          <w:tcPr>
            <w:tcW w:w="886" w:type="pct"/>
            <w:shd w:val="clear" w:color="auto" w:fill="auto"/>
          </w:tcPr>
          <w:p w:rsidR="00350C63" w:rsidRPr="00350C63" w:rsidRDefault="00350C63" w:rsidP="00350C63">
            <w:r w:rsidRPr="00350C63">
              <w:rPr>
                <w:rFonts w:hint="eastAsia"/>
              </w:rPr>
              <w:t>速效钾</w:t>
            </w:r>
          </w:p>
          <w:p w:rsidR="00350C63" w:rsidRPr="00350C63" w:rsidRDefault="00350C63" w:rsidP="00350C63">
            <w:r w:rsidRPr="00350C63">
              <w:rPr>
                <w:rFonts w:hint="eastAsia"/>
              </w:rPr>
              <w:t>（</w:t>
            </w:r>
            <w:r w:rsidRPr="00350C63">
              <w:rPr>
                <w:rFonts w:hint="eastAsia"/>
              </w:rPr>
              <w:t>mg/kg</w:t>
            </w:r>
            <w:r w:rsidRPr="00350C63">
              <w:rPr>
                <w:rFonts w:hint="eastAsia"/>
              </w:rPr>
              <w:t>）</w:t>
            </w:r>
          </w:p>
        </w:tc>
        <w:tc>
          <w:tcPr>
            <w:tcW w:w="825" w:type="pct"/>
            <w:shd w:val="clear" w:color="auto" w:fill="auto"/>
          </w:tcPr>
          <w:p w:rsidR="00350C63" w:rsidRPr="00350C63" w:rsidRDefault="00350C63" w:rsidP="00350C63">
            <w:r w:rsidRPr="00350C63">
              <w:rPr>
                <w:rFonts w:hint="eastAsia"/>
              </w:rPr>
              <w:t>有效硅</w:t>
            </w:r>
          </w:p>
          <w:p w:rsidR="00350C63" w:rsidRPr="00350C63" w:rsidRDefault="00350C63" w:rsidP="00350C63">
            <w:r w:rsidRPr="00350C63">
              <w:rPr>
                <w:rFonts w:hint="eastAsia"/>
              </w:rPr>
              <w:t>（</w:t>
            </w:r>
            <w:r w:rsidRPr="00350C63">
              <w:rPr>
                <w:rFonts w:hint="eastAsia"/>
              </w:rPr>
              <w:t>mg/kg</w:t>
            </w:r>
            <w:r w:rsidRPr="00350C63">
              <w:rPr>
                <w:rFonts w:hint="eastAsia"/>
              </w:rPr>
              <w:t>）</w:t>
            </w:r>
          </w:p>
        </w:tc>
      </w:tr>
      <w:tr w:rsidR="00350C63" w:rsidRPr="00350C63" w:rsidTr="0004263D">
        <w:trPr>
          <w:jc w:val="center"/>
        </w:trPr>
        <w:tc>
          <w:tcPr>
            <w:tcW w:w="691" w:type="pct"/>
            <w:shd w:val="clear" w:color="auto" w:fill="auto"/>
            <w:vAlign w:val="bottom"/>
          </w:tcPr>
          <w:p w:rsidR="00350C63" w:rsidRPr="00350C63" w:rsidRDefault="00350C63" w:rsidP="00423AFF">
            <w:pPr>
              <w:snapToGrid w:val="0"/>
              <w:spacing w:line="360" w:lineRule="exact"/>
            </w:pPr>
            <w:r w:rsidRPr="00350C63">
              <w:t>CK</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56.97</w:t>
            </w:r>
            <w:r w:rsidRPr="00350C63">
              <w:t>±</w:t>
            </w:r>
            <w:smartTag w:uri="urn:schemas-microsoft-com:office:smarttags" w:element="chmetcnv">
              <w:smartTagPr>
                <w:attr w:name="UnitName" w:val="C"/>
                <w:attr w:name="SourceValue" w:val="6.8"/>
                <w:attr w:name="HasSpace" w:val="False"/>
                <w:attr w:name="Negative" w:val="False"/>
                <w:attr w:name="NumberType" w:val="1"/>
                <w:attr w:name="TCSC" w:val="0"/>
              </w:smartTagPr>
              <w:r w:rsidRPr="00350C63">
                <w:rPr>
                  <w:rFonts w:hint="eastAsia"/>
                </w:rPr>
                <w:t>6.80c</w:t>
              </w:r>
            </w:smartTag>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5.11</w:t>
            </w:r>
            <w:r w:rsidRPr="00350C63">
              <w:t>±</w:t>
            </w:r>
            <w:smartTag w:uri="urn:schemas-microsoft-com:office:smarttags" w:element="chmetcnv">
              <w:smartTagPr>
                <w:attr w:name="TCSC" w:val="0"/>
                <w:attr w:name="NumberType" w:val="1"/>
                <w:attr w:name="Negative" w:val="False"/>
                <w:attr w:name="HasSpace" w:val="False"/>
                <w:attr w:name="SourceValue" w:val="0.3"/>
                <w:attr w:name="UnitName" w:val="a"/>
              </w:smartTagPr>
              <w:r w:rsidRPr="00350C63">
                <w:rPr>
                  <w:rFonts w:hint="eastAsia"/>
                </w:rPr>
                <w:t>0.3a</w:t>
              </w:r>
            </w:smartTag>
          </w:p>
        </w:tc>
        <w:tc>
          <w:tcPr>
            <w:tcW w:w="826" w:type="pct"/>
            <w:shd w:val="clear" w:color="auto" w:fill="auto"/>
            <w:vAlign w:val="bottom"/>
          </w:tcPr>
          <w:p w:rsidR="00350C63" w:rsidRPr="00350C63" w:rsidRDefault="00350C63" w:rsidP="00423AFF">
            <w:pPr>
              <w:snapToGrid w:val="0"/>
              <w:spacing w:line="360" w:lineRule="exact"/>
            </w:pPr>
            <w:r w:rsidRPr="00350C63">
              <w:rPr>
                <w:rFonts w:hint="eastAsia"/>
              </w:rPr>
              <w:t>52.26</w:t>
            </w:r>
            <w:r w:rsidRPr="00350C63">
              <w:t>±</w:t>
            </w:r>
            <w:smartTag w:uri="urn:schemas-microsoft-com:office:smarttags" w:element="chmetcnv">
              <w:smartTagPr>
                <w:attr w:name="TCSC" w:val="0"/>
                <w:attr w:name="NumberType" w:val="1"/>
                <w:attr w:name="Negative" w:val="False"/>
                <w:attr w:name="HasSpace" w:val="False"/>
                <w:attr w:name="SourceValue" w:val="4.91"/>
                <w:attr w:name="UnitName" w:val="a"/>
              </w:smartTagPr>
              <w:r w:rsidRPr="00350C63">
                <w:rPr>
                  <w:rFonts w:hint="eastAsia"/>
                </w:rPr>
                <w:t>4.91a</w:t>
              </w:r>
            </w:smartTag>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49.57</w:t>
            </w:r>
            <w:r w:rsidRPr="00350C63">
              <w:t>±</w:t>
            </w:r>
            <w:smartTag w:uri="urn:schemas-microsoft-com:office:smarttags" w:element="chmetcnv">
              <w:smartTagPr>
                <w:attr w:name="UnitName" w:val="C"/>
                <w:attr w:name="SourceValue" w:val="4.84"/>
                <w:attr w:name="HasSpace" w:val="False"/>
                <w:attr w:name="Negative" w:val="False"/>
                <w:attr w:name="NumberType" w:val="1"/>
                <w:attr w:name="TCSC" w:val="0"/>
              </w:smartTagPr>
              <w:r w:rsidRPr="00350C63">
                <w:rPr>
                  <w:rFonts w:hint="eastAsia"/>
                </w:rPr>
                <w:t>4.84c</w:t>
              </w:r>
            </w:smartTag>
          </w:p>
        </w:tc>
        <w:tc>
          <w:tcPr>
            <w:tcW w:w="825" w:type="pct"/>
            <w:shd w:val="clear" w:color="auto" w:fill="auto"/>
            <w:vAlign w:val="bottom"/>
          </w:tcPr>
          <w:p w:rsidR="00350C63" w:rsidRPr="00350C63" w:rsidRDefault="00350C63" w:rsidP="00423AFF">
            <w:pPr>
              <w:snapToGrid w:val="0"/>
              <w:spacing w:line="360" w:lineRule="exact"/>
            </w:pPr>
            <w:r w:rsidRPr="00350C63">
              <w:rPr>
                <w:rFonts w:hint="eastAsia"/>
              </w:rPr>
              <w:t>22.49</w:t>
            </w:r>
            <w:r w:rsidRPr="00350C63">
              <w:t>±</w:t>
            </w:r>
            <w:r w:rsidRPr="00350C63">
              <w:rPr>
                <w:rFonts w:hint="eastAsia"/>
              </w:rPr>
              <w:t>2.54e</w:t>
            </w:r>
          </w:p>
        </w:tc>
      </w:tr>
      <w:tr w:rsidR="00350C63" w:rsidRPr="00350C63" w:rsidTr="0004263D">
        <w:trPr>
          <w:jc w:val="center"/>
        </w:trPr>
        <w:tc>
          <w:tcPr>
            <w:tcW w:w="691" w:type="pct"/>
            <w:shd w:val="clear" w:color="auto" w:fill="auto"/>
            <w:vAlign w:val="bottom"/>
          </w:tcPr>
          <w:p w:rsidR="00350C63" w:rsidRPr="00350C63" w:rsidRDefault="00350C63" w:rsidP="00423AFF">
            <w:pPr>
              <w:snapToGrid w:val="0"/>
              <w:spacing w:line="360" w:lineRule="exact"/>
            </w:pPr>
            <w:r w:rsidRPr="00350C63">
              <w:t>OPT</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67.23</w:t>
            </w:r>
            <w:r w:rsidRPr="00350C63">
              <w:t>±</w:t>
            </w:r>
            <w:r w:rsidRPr="00350C63">
              <w:rPr>
                <w:rFonts w:hint="eastAsia"/>
              </w:rPr>
              <w:t>5.66bc</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5.08</w:t>
            </w:r>
            <w:r w:rsidRPr="00350C63">
              <w:t>±</w:t>
            </w:r>
            <w:smartTag w:uri="urn:schemas-microsoft-com:office:smarttags" w:element="chmetcnv">
              <w:smartTagPr>
                <w:attr w:name="TCSC" w:val="0"/>
                <w:attr w:name="NumberType" w:val="1"/>
                <w:attr w:name="Negative" w:val="False"/>
                <w:attr w:name="HasSpace" w:val="False"/>
                <w:attr w:name="SourceValue" w:val="1.05"/>
                <w:attr w:name="UnitName" w:val="a"/>
              </w:smartTagPr>
              <w:r w:rsidRPr="00350C63">
                <w:rPr>
                  <w:rFonts w:hint="eastAsia"/>
                </w:rPr>
                <w:t>1.05a</w:t>
              </w:r>
            </w:smartTag>
          </w:p>
        </w:tc>
        <w:tc>
          <w:tcPr>
            <w:tcW w:w="826" w:type="pct"/>
            <w:shd w:val="clear" w:color="auto" w:fill="auto"/>
            <w:vAlign w:val="bottom"/>
          </w:tcPr>
          <w:p w:rsidR="00350C63" w:rsidRPr="00350C63" w:rsidRDefault="00350C63" w:rsidP="00423AFF">
            <w:pPr>
              <w:snapToGrid w:val="0"/>
              <w:spacing w:line="360" w:lineRule="exact"/>
            </w:pPr>
            <w:r w:rsidRPr="00350C63">
              <w:rPr>
                <w:rFonts w:hint="eastAsia"/>
              </w:rPr>
              <w:t>22.55</w:t>
            </w:r>
            <w:r w:rsidRPr="00350C63">
              <w:t>±</w:t>
            </w:r>
            <w:smartTag w:uri="urn:schemas-microsoft-com:office:smarttags" w:element="chmetcnv">
              <w:smartTagPr>
                <w:attr w:name="TCSC" w:val="0"/>
                <w:attr w:name="NumberType" w:val="1"/>
                <w:attr w:name="Negative" w:val="False"/>
                <w:attr w:name="HasSpace" w:val="False"/>
                <w:attr w:name="SourceValue" w:val="1.57"/>
                <w:attr w:name="UnitName" w:val="C"/>
              </w:smartTagPr>
              <w:r w:rsidRPr="00350C63">
                <w:rPr>
                  <w:rFonts w:hint="eastAsia"/>
                </w:rPr>
                <w:t>1.57c</w:t>
              </w:r>
            </w:smartTag>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88.12</w:t>
            </w:r>
            <w:r w:rsidRPr="00350C63">
              <w:t>±</w:t>
            </w:r>
            <w:smartTag w:uri="urn:schemas-microsoft-com:office:smarttags" w:element="chmetcnv">
              <w:smartTagPr>
                <w:attr w:name="UnitName" w:val="a"/>
                <w:attr w:name="SourceValue" w:val="3.04"/>
                <w:attr w:name="HasSpace" w:val="False"/>
                <w:attr w:name="Negative" w:val="False"/>
                <w:attr w:name="NumberType" w:val="1"/>
                <w:attr w:name="TCSC" w:val="0"/>
              </w:smartTagPr>
              <w:r w:rsidRPr="00350C63">
                <w:rPr>
                  <w:rFonts w:hint="eastAsia"/>
                </w:rPr>
                <w:t>3.04a</w:t>
              </w:r>
            </w:smartTag>
          </w:p>
        </w:tc>
        <w:tc>
          <w:tcPr>
            <w:tcW w:w="825" w:type="pct"/>
            <w:shd w:val="clear" w:color="auto" w:fill="auto"/>
            <w:vAlign w:val="bottom"/>
          </w:tcPr>
          <w:p w:rsidR="00350C63" w:rsidRPr="00350C63" w:rsidRDefault="00350C63" w:rsidP="00423AFF">
            <w:pPr>
              <w:snapToGrid w:val="0"/>
              <w:spacing w:line="360" w:lineRule="exact"/>
            </w:pPr>
            <w:r w:rsidRPr="00350C63">
              <w:rPr>
                <w:rFonts w:hint="eastAsia"/>
              </w:rPr>
              <w:t>193.77</w:t>
            </w:r>
            <w:r w:rsidRPr="00350C63">
              <w:t>±</w:t>
            </w:r>
            <w:r w:rsidRPr="00350C63">
              <w:rPr>
                <w:rFonts w:hint="eastAsia"/>
              </w:rPr>
              <w:t>19.73ab</w:t>
            </w:r>
          </w:p>
        </w:tc>
      </w:tr>
      <w:tr w:rsidR="00350C63" w:rsidRPr="00350C63" w:rsidTr="0004263D">
        <w:trPr>
          <w:jc w:val="center"/>
        </w:trPr>
        <w:tc>
          <w:tcPr>
            <w:tcW w:w="691" w:type="pct"/>
            <w:shd w:val="clear" w:color="auto" w:fill="auto"/>
            <w:vAlign w:val="bottom"/>
          </w:tcPr>
          <w:p w:rsidR="00350C63" w:rsidRPr="00350C63" w:rsidRDefault="00350C63" w:rsidP="00423AFF">
            <w:pPr>
              <w:snapToGrid w:val="0"/>
              <w:spacing w:line="360" w:lineRule="exact"/>
            </w:pPr>
            <w:r w:rsidRPr="00350C63">
              <w:t>CK+T50</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66.09</w:t>
            </w:r>
            <w:r w:rsidRPr="00350C63">
              <w:t>±</w:t>
            </w:r>
            <w:r w:rsidRPr="00350C63">
              <w:rPr>
                <w:rFonts w:hint="eastAsia"/>
              </w:rPr>
              <w:t>6.73bc</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5.38</w:t>
            </w:r>
            <w:r w:rsidRPr="00350C63">
              <w:t>±</w:t>
            </w:r>
            <w:smartTag w:uri="urn:schemas-microsoft-com:office:smarttags" w:element="chmetcnv">
              <w:smartTagPr>
                <w:attr w:name="TCSC" w:val="0"/>
                <w:attr w:name="NumberType" w:val="1"/>
                <w:attr w:name="Negative" w:val="False"/>
                <w:attr w:name="HasSpace" w:val="False"/>
                <w:attr w:name="SourceValue" w:val="0.8"/>
                <w:attr w:name="UnitName" w:val="a"/>
              </w:smartTagPr>
              <w:r w:rsidRPr="00350C63">
                <w:rPr>
                  <w:rFonts w:hint="eastAsia"/>
                </w:rPr>
                <w:t>0.80a</w:t>
              </w:r>
            </w:smartTag>
          </w:p>
        </w:tc>
        <w:tc>
          <w:tcPr>
            <w:tcW w:w="826" w:type="pct"/>
            <w:shd w:val="clear" w:color="auto" w:fill="auto"/>
            <w:vAlign w:val="bottom"/>
          </w:tcPr>
          <w:p w:rsidR="00350C63" w:rsidRPr="00350C63" w:rsidRDefault="00350C63" w:rsidP="00423AFF">
            <w:pPr>
              <w:snapToGrid w:val="0"/>
              <w:spacing w:line="360" w:lineRule="exact"/>
            </w:pPr>
            <w:r w:rsidRPr="00350C63">
              <w:rPr>
                <w:rFonts w:hint="eastAsia"/>
              </w:rPr>
              <w:t>47.57</w:t>
            </w:r>
            <w:r w:rsidRPr="00350C63">
              <w:t>±</w:t>
            </w:r>
            <w:r w:rsidRPr="00350C63">
              <w:rPr>
                <w:rFonts w:hint="eastAsia"/>
              </w:rPr>
              <w:t>4.63ab</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52.71</w:t>
            </w:r>
            <w:r w:rsidRPr="00350C63">
              <w:t>±</w:t>
            </w:r>
            <w:smartTag w:uri="urn:schemas-microsoft-com:office:smarttags" w:element="chmetcnv">
              <w:smartTagPr>
                <w:attr w:name="UnitName" w:val="C"/>
                <w:attr w:name="SourceValue" w:val="3.22"/>
                <w:attr w:name="HasSpace" w:val="False"/>
                <w:attr w:name="Negative" w:val="False"/>
                <w:attr w:name="NumberType" w:val="1"/>
                <w:attr w:name="TCSC" w:val="0"/>
              </w:smartTagPr>
              <w:r w:rsidRPr="00350C63">
                <w:rPr>
                  <w:rFonts w:hint="eastAsia"/>
                </w:rPr>
                <w:t>3.22c</w:t>
              </w:r>
            </w:smartTag>
          </w:p>
        </w:tc>
        <w:tc>
          <w:tcPr>
            <w:tcW w:w="825" w:type="pct"/>
            <w:shd w:val="clear" w:color="auto" w:fill="auto"/>
            <w:vAlign w:val="bottom"/>
          </w:tcPr>
          <w:p w:rsidR="00350C63" w:rsidRPr="00350C63" w:rsidRDefault="00350C63" w:rsidP="00423AFF">
            <w:pPr>
              <w:snapToGrid w:val="0"/>
              <w:spacing w:line="360" w:lineRule="exact"/>
            </w:pPr>
            <w:r w:rsidRPr="00350C63">
              <w:rPr>
                <w:rFonts w:hint="eastAsia"/>
              </w:rPr>
              <w:t>81.82</w:t>
            </w:r>
            <w:r w:rsidRPr="00350C63">
              <w:t>±</w:t>
            </w:r>
            <w:r w:rsidRPr="00350C63">
              <w:rPr>
                <w:rFonts w:hint="eastAsia"/>
              </w:rPr>
              <w:t>3.98d</w:t>
            </w:r>
          </w:p>
        </w:tc>
      </w:tr>
      <w:tr w:rsidR="00350C63" w:rsidRPr="00350C63" w:rsidTr="0004263D">
        <w:trPr>
          <w:jc w:val="center"/>
        </w:trPr>
        <w:tc>
          <w:tcPr>
            <w:tcW w:w="691" w:type="pct"/>
            <w:shd w:val="clear" w:color="auto" w:fill="auto"/>
            <w:vAlign w:val="bottom"/>
          </w:tcPr>
          <w:p w:rsidR="00350C63" w:rsidRPr="00350C63" w:rsidRDefault="00350C63" w:rsidP="00423AFF">
            <w:pPr>
              <w:snapToGrid w:val="0"/>
              <w:spacing w:line="360" w:lineRule="exact"/>
            </w:pPr>
            <w:r w:rsidRPr="00350C63">
              <w:t>CK+T75</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69.77</w:t>
            </w:r>
            <w:r w:rsidRPr="00350C63">
              <w:t>±</w:t>
            </w:r>
            <w:r w:rsidRPr="00350C63">
              <w:rPr>
                <w:rFonts w:hint="eastAsia"/>
              </w:rPr>
              <w:t>9.50b</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5.34</w:t>
            </w:r>
            <w:r w:rsidRPr="00350C63">
              <w:t>±</w:t>
            </w:r>
            <w:smartTag w:uri="urn:schemas-microsoft-com:office:smarttags" w:element="chmetcnv">
              <w:smartTagPr>
                <w:attr w:name="TCSC" w:val="0"/>
                <w:attr w:name="NumberType" w:val="1"/>
                <w:attr w:name="Negative" w:val="False"/>
                <w:attr w:name="HasSpace" w:val="False"/>
                <w:attr w:name="SourceValue" w:val="0.91"/>
                <w:attr w:name="UnitName" w:val="a"/>
              </w:smartTagPr>
              <w:r w:rsidRPr="00350C63">
                <w:rPr>
                  <w:rFonts w:hint="eastAsia"/>
                </w:rPr>
                <w:t>0.91a</w:t>
              </w:r>
            </w:smartTag>
          </w:p>
        </w:tc>
        <w:tc>
          <w:tcPr>
            <w:tcW w:w="826" w:type="pct"/>
            <w:shd w:val="clear" w:color="auto" w:fill="auto"/>
            <w:vAlign w:val="bottom"/>
          </w:tcPr>
          <w:p w:rsidR="00350C63" w:rsidRPr="00350C63" w:rsidRDefault="00350C63" w:rsidP="00423AFF">
            <w:pPr>
              <w:snapToGrid w:val="0"/>
              <w:spacing w:line="360" w:lineRule="exact"/>
            </w:pPr>
            <w:r w:rsidRPr="00350C63">
              <w:rPr>
                <w:rFonts w:hint="eastAsia"/>
              </w:rPr>
              <w:t>44.15</w:t>
            </w:r>
            <w:r w:rsidRPr="00350C63">
              <w:t>±</w:t>
            </w:r>
            <w:r w:rsidRPr="00350C63">
              <w:rPr>
                <w:rFonts w:hint="eastAsia"/>
              </w:rPr>
              <w:t>1.67ab</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66.51</w:t>
            </w:r>
            <w:r w:rsidRPr="00350C63">
              <w:t>±</w:t>
            </w:r>
            <w:r w:rsidRPr="00350C63">
              <w:rPr>
                <w:rFonts w:hint="eastAsia"/>
              </w:rPr>
              <w:t>2.48b</w:t>
            </w:r>
          </w:p>
        </w:tc>
        <w:tc>
          <w:tcPr>
            <w:tcW w:w="825" w:type="pct"/>
            <w:shd w:val="clear" w:color="auto" w:fill="auto"/>
            <w:vAlign w:val="bottom"/>
          </w:tcPr>
          <w:p w:rsidR="00350C63" w:rsidRPr="00350C63" w:rsidRDefault="00350C63" w:rsidP="00423AFF">
            <w:pPr>
              <w:snapToGrid w:val="0"/>
              <w:spacing w:line="360" w:lineRule="exact"/>
            </w:pPr>
            <w:r w:rsidRPr="00350C63">
              <w:rPr>
                <w:rFonts w:hint="eastAsia"/>
              </w:rPr>
              <w:t>119.74</w:t>
            </w:r>
            <w:r w:rsidRPr="00350C63">
              <w:t>±</w:t>
            </w:r>
            <w:smartTag w:uri="urn:schemas-microsoft-com:office:smarttags" w:element="chmetcnv">
              <w:smartTagPr>
                <w:attr w:name="UnitName" w:val="C"/>
                <w:attr w:name="SourceValue" w:val="17.46"/>
                <w:attr w:name="HasSpace" w:val="False"/>
                <w:attr w:name="Negative" w:val="False"/>
                <w:attr w:name="NumberType" w:val="1"/>
                <w:attr w:name="TCSC" w:val="0"/>
              </w:smartTagPr>
              <w:r w:rsidRPr="00350C63">
                <w:rPr>
                  <w:rFonts w:hint="eastAsia"/>
                </w:rPr>
                <w:t>17.46c</w:t>
              </w:r>
            </w:smartTag>
          </w:p>
        </w:tc>
      </w:tr>
      <w:tr w:rsidR="00350C63" w:rsidRPr="00350C63" w:rsidTr="0004263D">
        <w:trPr>
          <w:jc w:val="center"/>
        </w:trPr>
        <w:tc>
          <w:tcPr>
            <w:tcW w:w="691" w:type="pct"/>
            <w:shd w:val="clear" w:color="auto" w:fill="auto"/>
            <w:vAlign w:val="bottom"/>
          </w:tcPr>
          <w:p w:rsidR="00350C63" w:rsidRPr="00350C63" w:rsidRDefault="00350C63" w:rsidP="00423AFF">
            <w:pPr>
              <w:snapToGrid w:val="0"/>
              <w:spacing w:line="360" w:lineRule="exact"/>
            </w:pPr>
            <w:r w:rsidRPr="00350C63">
              <w:t>CK+T100</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72.90</w:t>
            </w:r>
            <w:r w:rsidRPr="00350C63">
              <w:t>±</w:t>
            </w:r>
            <w:r w:rsidRPr="00350C63">
              <w:rPr>
                <w:rFonts w:hint="eastAsia"/>
              </w:rPr>
              <w:t>5.05ab</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5.26</w:t>
            </w:r>
            <w:r w:rsidRPr="00350C63">
              <w:t>±</w:t>
            </w:r>
            <w:smartTag w:uri="urn:schemas-microsoft-com:office:smarttags" w:element="chmetcnv">
              <w:smartTagPr>
                <w:attr w:name="TCSC" w:val="0"/>
                <w:attr w:name="NumberType" w:val="1"/>
                <w:attr w:name="Negative" w:val="False"/>
                <w:attr w:name="HasSpace" w:val="False"/>
                <w:attr w:name="SourceValue" w:val="0.57"/>
                <w:attr w:name="UnitName" w:val="a"/>
              </w:smartTagPr>
              <w:r w:rsidRPr="00350C63">
                <w:rPr>
                  <w:rFonts w:hint="eastAsia"/>
                </w:rPr>
                <w:t>0.57a</w:t>
              </w:r>
            </w:smartTag>
          </w:p>
        </w:tc>
        <w:tc>
          <w:tcPr>
            <w:tcW w:w="826" w:type="pct"/>
            <w:shd w:val="clear" w:color="auto" w:fill="auto"/>
            <w:vAlign w:val="bottom"/>
          </w:tcPr>
          <w:p w:rsidR="00350C63" w:rsidRPr="00350C63" w:rsidRDefault="00350C63" w:rsidP="00423AFF">
            <w:pPr>
              <w:snapToGrid w:val="0"/>
              <w:spacing w:line="360" w:lineRule="exact"/>
            </w:pPr>
            <w:r w:rsidRPr="00350C63">
              <w:rPr>
                <w:rFonts w:hint="eastAsia"/>
              </w:rPr>
              <w:t>41.96</w:t>
            </w:r>
            <w:r w:rsidRPr="00350C63">
              <w:t>±</w:t>
            </w:r>
            <w:r w:rsidRPr="00350C63">
              <w:rPr>
                <w:rFonts w:hint="eastAsia"/>
              </w:rPr>
              <w:t>6.59b</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67.51</w:t>
            </w:r>
            <w:r w:rsidRPr="00350C63">
              <w:t>±</w:t>
            </w:r>
            <w:r w:rsidRPr="00350C63">
              <w:rPr>
                <w:rFonts w:hint="eastAsia"/>
              </w:rPr>
              <w:t>5.17b</w:t>
            </w:r>
          </w:p>
        </w:tc>
        <w:tc>
          <w:tcPr>
            <w:tcW w:w="825" w:type="pct"/>
            <w:shd w:val="clear" w:color="auto" w:fill="auto"/>
            <w:vAlign w:val="bottom"/>
          </w:tcPr>
          <w:p w:rsidR="00350C63" w:rsidRPr="00350C63" w:rsidRDefault="00350C63" w:rsidP="00423AFF">
            <w:pPr>
              <w:snapToGrid w:val="0"/>
              <w:spacing w:line="360" w:lineRule="exact"/>
            </w:pPr>
            <w:r w:rsidRPr="00350C63">
              <w:rPr>
                <w:rFonts w:hint="eastAsia"/>
              </w:rPr>
              <w:t>178.30</w:t>
            </w:r>
            <w:r w:rsidRPr="00350C63">
              <w:t>±</w:t>
            </w:r>
            <w:r w:rsidRPr="00350C63">
              <w:rPr>
                <w:rFonts w:hint="eastAsia"/>
              </w:rPr>
              <w:t>21.81b</w:t>
            </w:r>
          </w:p>
        </w:tc>
      </w:tr>
      <w:tr w:rsidR="00350C63" w:rsidRPr="00350C63" w:rsidTr="0004263D">
        <w:trPr>
          <w:jc w:val="center"/>
        </w:trPr>
        <w:tc>
          <w:tcPr>
            <w:tcW w:w="691" w:type="pct"/>
            <w:shd w:val="clear" w:color="auto" w:fill="auto"/>
            <w:vAlign w:val="bottom"/>
          </w:tcPr>
          <w:p w:rsidR="00350C63" w:rsidRPr="00350C63" w:rsidRDefault="00350C63" w:rsidP="00423AFF">
            <w:pPr>
              <w:snapToGrid w:val="0"/>
              <w:spacing w:line="360" w:lineRule="exact"/>
            </w:pPr>
            <w:r w:rsidRPr="00350C63">
              <w:t>CK+T125</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84.09</w:t>
            </w:r>
            <w:r w:rsidRPr="00350C63">
              <w:t>±</w:t>
            </w:r>
            <w:smartTag w:uri="urn:schemas-microsoft-com:office:smarttags" w:element="chmetcnv">
              <w:smartTagPr>
                <w:attr w:name="UnitName" w:val="a"/>
                <w:attr w:name="SourceValue" w:val="2.91"/>
                <w:attr w:name="HasSpace" w:val="False"/>
                <w:attr w:name="Negative" w:val="False"/>
                <w:attr w:name="NumberType" w:val="1"/>
                <w:attr w:name="TCSC" w:val="0"/>
              </w:smartTagPr>
              <w:r w:rsidRPr="00350C63">
                <w:rPr>
                  <w:rFonts w:hint="eastAsia"/>
                </w:rPr>
                <w:t>2.91a</w:t>
              </w:r>
            </w:smartTag>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5.33</w:t>
            </w:r>
            <w:r w:rsidRPr="00350C63">
              <w:t>±</w:t>
            </w:r>
            <w:smartTag w:uri="urn:schemas-microsoft-com:office:smarttags" w:element="chmetcnv">
              <w:smartTagPr>
                <w:attr w:name="TCSC" w:val="0"/>
                <w:attr w:name="NumberType" w:val="1"/>
                <w:attr w:name="Negative" w:val="False"/>
                <w:attr w:name="HasSpace" w:val="False"/>
                <w:attr w:name="SourceValue" w:val="0.68"/>
                <w:attr w:name="UnitName" w:val="a"/>
              </w:smartTagPr>
              <w:r w:rsidRPr="00350C63">
                <w:rPr>
                  <w:rFonts w:hint="eastAsia"/>
                </w:rPr>
                <w:t>0.68a</w:t>
              </w:r>
            </w:smartTag>
          </w:p>
        </w:tc>
        <w:tc>
          <w:tcPr>
            <w:tcW w:w="826" w:type="pct"/>
            <w:shd w:val="clear" w:color="auto" w:fill="auto"/>
            <w:vAlign w:val="bottom"/>
          </w:tcPr>
          <w:p w:rsidR="00350C63" w:rsidRPr="00350C63" w:rsidRDefault="00350C63" w:rsidP="00423AFF">
            <w:pPr>
              <w:snapToGrid w:val="0"/>
              <w:spacing w:line="360" w:lineRule="exact"/>
            </w:pPr>
            <w:r w:rsidRPr="00350C63">
              <w:rPr>
                <w:rFonts w:hint="eastAsia"/>
              </w:rPr>
              <w:t>42.87</w:t>
            </w:r>
            <w:r w:rsidRPr="00350C63">
              <w:t>±</w:t>
            </w:r>
            <w:r w:rsidRPr="00350C63">
              <w:rPr>
                <w:rFonts w:hint="eastAsia"/>
              </w:rPr>
              <w:t>5.76b</w:t>
            </w:r>
          </w:p>
        </w:tc>
        <w:tc>
          <w:tcPr>
            <w:tcW w:w="886" w:type="pct"/>
            <w:shd w:val="clear" w:color="auto" w:fill="auto"/>
            <w:vAlign w:val="bottom"/>
          </w:tcPr>
          <w:p w:rsidR="00350C63" w:rsidRPr="00350C63" w:rsidRDefault="00350C63" w:rsidP="00423AFF">
            <w:pPr>
              <w:snapToGrid w:val="0"/>
              <w:spacing w:line="360" w:lineRule="exact"/>
            </w:pPr>
            <w:r w:rsidRPr="00350C63">
              <w:rPr>
                <w:rFonts w:hint="eastAsia"/>
              </w:rPr>
              <w:t>65.77</w:t>
            </w:r>
            <w:r w:rsidRPr="00350C63">
              <w:t>±</w:t>
            </w:r>
            <w:r w:rsidRPr="00350C63">
              <w:rPr>
                <w:rFonts w:hint="eastAsia"/>
              </w:rPr>
              <w:t>4.95b</w:t>
            </w:r>
          </w:p>
        </w:tc>
        <w:tc>
          <w:tcPr>
            <w:tcW w:w="825" w:type="pct"/>
            <w:shd w:val="clear" w:color="auto" w:fill="auto"/>
            <w:vAlign w:val="bottom"/>
          </w:tcPr>
          <w:p w:rsidR="00350C63" w:rsidRPr="00350C63" w:rsidRDefault="00350C63" w:rsidP="00423AFF">
            <w:pPr>
              <w:snapToGrid w:val="0"/>
              <w:spacing w:line="360" w:lineRule="exact"/>
            </w:pPr>
            <w:r w:rsidRPr="00350C63">
              <w:rPr>
                <w:rFonts w:hint="eastAsia"/>
              </w:rPr>
              <w:t>214.02</w:t>
            </w:r>
            <w:r w:rsidRPr="00350C63">
              <w:t>±</w:t>
            </w:r>
            <w:smartTag w:uri="urn:schemas-microsoft-com:office:smarttags" w:element="chmetcnv">
              <w:smartTagPr>
                <w:attr w:name="UnitName" w:val="a"/>
                <w:attr w:name="SourceValue" w:val="30.17"/>
                <w:attr w:name="HasSpace" w:val="False"/>
                <w:attr w:name="Negative" w:val="False"/>
                <w:attr w:name="NumberType" w:val="1"/>
                <w:attr w:name="TCSC" w:val="0"/>
              </w:smartTagPr>
              <w:r w:rsidRPr="00350C63">
                <w:rPr>
                  <w:rFonts w:hint="eastAsia"/>
                </w:rPr>
                <w:t>30.17a</w:t>
              </w:r>
            </w:smartTag>
          </w:p>
        </w:tc>
      </w:tr>
    </w:tbl>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注：电导率的水土比为5:1</w:t>
      </w:r>
    </w:p>
    <w:p w:rsidR="00350C63" w:rsidRPr="00350C63" w:rsidRDefault="00350C63" w:rsidP="00350C63">
      <w:pPr>
        <w:spacing w:line="360" w:lineRule="auto"/>
        <w:ind w:firstLineChars="200" w:firstLine="480"/>
        <w:rPr>
          <w:rFonts w:ascii="仿宋" w:eastAsia="仿宋" w:hAnsi="仿宋"/>
          <w:color w:val="000000"/>
          <w:sz w:val="24"/>
        </w:rPr>
      </w:pPr>
      <w:r>
        <w:rPr>
          <w:rFonts w:ascii="仿宋" w:eastAsia="仿宋" w:hAnsi="仿宋"/>
          <w:color w:val="000000"/>
          <w:sz w:val="24"/>
        </w:rPr>
        <w:t>3</w:t>
      </w:r>
      <w:r w:rsidRPr="00350C63">
        <w:rPr>
          <w:rFonts w:ascii="仿宋" w:eastAsia="仿宋" w:hAnsi="仿宋" w:hint="eastAsia"/>
          <w:color w:val="000000"/>
          <w:sz w:val="24"/>
        </w:rPr>
        <w:t>.4</w:t>
      </w:r>
      <w:r w:rsidRPr="00350C63">
        <w:rPr>
          <w:rFonts w:ascii="仿宋" w:eastAsia="仿宋" w:hAnsi="仿宋"/>
          <w:color w:val="000000"/>
          <w:sz w:val="24"/>
        </w:rPr>
        <w:t>施肥对</w:t>
      </w:r>
      <w:r w:rsidRPr="00350C63">
        <w:rPr>
          <w:rFonts w:ascii="仿宋" w:eastAsia="仿宋" w:hAnsi="仿宋" w:hint="eastAsia"/>
          <w:bCs/>
          <w:color w:val="000000"/>
          <w:sz w:val="24"/>
        </w:rPr>
        <w:t>第6季稻田</w:t>
      </w:r>
      <w:r w:rsidRPr="00350C63">
        <w:rPr>
          <w:rFonts w:ascii="仿宋" w:eastAsia="仿宋" w:hAnsi="仿宋" w:hint="eastAsia"/>
          <w:color w:val="000000"/>
          <w:sz w:val="24"/>
        </w:rPr>
        <w:t>土壤交换性盐基组成、总量和CEC的影响</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于第3年晚稻（第6季水稻）收获后采集耕层土壤样品（0</w:t>
      </w:r>
      <w:smartTag w:uri="urn:schemas-microsoft-com:office:smarttags" w:element="chmetcnv">
        <w:smartTagPr>
          <w:attr w:name="TCSC" w:val="0"/>
          <w:attr w:name="NumberType" w:val="1"/>
          <w:attr w:name="Negative" w:val="True"/>
          <w:attr w:name="HasSpace" w:val="False"/>
          <w:attr w:name="SourceValue" w:val="20"/>
          <w:attr w:name="UnitName" w:val="cm"/>
        </w:smartTagPr>
        <w:r w:rsidRPr="00350C63">
          <w:rPr>
            <w:rFonts w:ascii="仿宋" w:eastAsia="仿宋" w:hAnsi="仿宋" w:hint="eastAsia"/>
            <w:color w:val="000000"/>
            <w:sz w:val="24"/>
          </w:rPr>
          <w:t>-20cm</w:t>
        </w:r>
      </w:smartTag>
      <w:r w:rsidRPr="00350C63">
        <w:rPr>
          <w:rFonts w:ascii="仿宋" w:eastAsia="仿宋" w:hAnsi="仿宋" w:hint="eastAsia"/>
          <w:color w:val="000000"/>
          <w:sz w:val="24"/>
        </w:rPr>
        <w:t>）分析土壤交换性Na</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、Ca</w:t>
      </w:r>
      <w:r w:rsidRPr="00350C63">
        <w:rPr>
          <w:rFonts w:ascii="仿宋" w:eastAsia="仿宋" w:hAnsi="仿宋" w:hint="eastAsia"/>
          <w:color w:val="000000"/>
          <w:sz w:val="24"/>
          <w:vertAlign w:val="superscript"/>
        </w:rPr>
        <w:t>2+</w:t>
      </w:r>
      <w:r w:rsidRPr="00350C63">
        <w:rPr>
          <w:rFonts w:ascii="仿宋" w:eastAsia="仿宋" w:hAnsi="仿宋" w:hint="eastAsia"/>
          <w:color w:val="000000"/>
          <w:sz w:val="24"/>
        </w:rPr>
        <w:t>、Mg</w:t>
      </w:r>
      <w:r w:rsidRPr="00350C63">
        <w:rPr>
          <w:rFonts w:ascii="仿宋" w:eastAsia="仿宋" w:hAnsi="仿宋" w:hint="eastAsia"/>
          <w:color w:val="000000"/>
          <w:sz w:val="24"/>
          <w:vertAlign w:val="superscript"/>
        </w:rPr>
        <w:t>2+</w:t>
      </w:r>
      <w:r w:rsidRPr="00350C63">
        <w:rPr>
          <w:rFonts w:ascii="仿宋" w:eastAsia="仿宋" w:hAnsi="仿宋" w:hint="eastAsia"/>
          <w:color w:val="000000"/>
          <w:sz w:val="24"/>
        </w:rPr>
        <w:t>、K</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四种离子含量和阳离子交换量（CEC）以及盐基饱和度，结果由表12可见，与CK处理相比，硅钙钾镁肥处理的土壤交换性Ca</w:t>
      </w:r>
      <w:r w:rsidRPr="00350C63">
        <w:rPr>
          <w:rFonts w:ascii="仿宋" w:eastAsia="仿宋" w:hAnsi="仿宋" w:hint="eastAsia"/>
          <w:color w:val="000000"/>
          <w:sz w:val="24"/>
          <w:vertAlign w:val="superscript"/>
        </w:rPr>
        <w:t>2+</w:t>
      </w:r>
      <w:r w:rsidRPr="00350C63">
        <w:rPr>
          <w:rFonts w:ascii="仿宋" w:eastAsia="仿宋" w:hAnsi="仿宋" w:hint="eastAsia"/>
          <w:color w:val="000000"/>
          <w:sz w:val="24"/>
        </w:rPr>
        <w:t>、Mg</w:t>
      </w:r>
      <w:r w:rsidRPr="00350C63">
        <w:rPr>
          <w:rFonts w:ascii="仿宋" w:eastAsia="仿宋" w:hAnsi="仿宋" w:hint="eastAsia"/>
          <w:color w:val="000000"/>
          <w:sz w:val="24"/>
          <w:vertAlign w:val="superscript"/>
        </w:rPr>
        <w:t>2+</w:t>
      </w:r>
      <w:r w:rsidRPr="00350C63">
        <w:rPr>
          <w:rFonts w:ascii="仿宋" w:eastAsia="仿宋" w:hAnsi="仿宋" w:hint="eastAsia"/>
          <w:color w:val="000000"/>
          <w:sz w:val="24"/>
        </w:rPr>
        <w:t>和K</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含量均有所增加，增幅随硅钙钾镁肥用量的增加而增大。</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将交换性Na</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、Ca</w:t>
      </w:r>
      <w:r w:rsidRPr="00350C63">
        <w:rPr>
          <w:rFonts w:ascii="仿宋" w:eastAsia="仿宋" w:hAnsi="仿宋" w:hint="eastAsia"/>
          <w:color w:val="000000"/>
          <w:sz w:val="24"/>
          <w:vertAlign w:val="superscript"/>
        </w:rPr>
        <w:t>2+</w:t>
      </w:r>
      <w:r w:rsidRPr="00350C63">
        <w:rPr>
          <w:rFonts w:ascii="仿宋" w:eastAsia="仿宋" w:hAnsi="仿宋" w:hint="eastAsia"/>
          <w:color w:val="000000"/>
          <w:sz w:val="24"/>
        </w:rPr>
        <w:t>、Mg</w:t>
      </w:r>
      <w:r w:rsidRPr="00350C63">
        <w:rPr>
          <w:rFonts w:ascii="仿宋" w:eastAsia="仿宋" w:hAnsi="仿宋" w:hint="eastAsia"/>
          <w:color w:val="000000"/>
          <w:sz w:val="24"/>
          <w:vertAlign w:val="superscript"/>
        </w:rPr>
        <w:t>2+</w:t>
      </w:r>
      <w:r w:rsidRPr="00350C63">
        <w:rPr>
          <w:rFonts w:ascii="仿宋" w:eastAsia="仿宋" w:hAnsi="仿宋" w:hint="eastAsia"/>
          <w:color w:val="000000"/>
          <w:sz w:val="24"/>
        </w:rPr>
        <w:t>和K</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四种离子含量加和得交换性盐基总量，施硅钙钾镁肥处理的交换性盐基总量较CK处理均显著增加，增幅分别为</w:t>
      </w:r>
      <w:r w:rsidRPr="00350C63">
        <w:rPr>
          <w:rFonts w:ascii="仿宋" w:eastAsia="仿宋" w:hAnsi="仿宋"/>
          <w:color w:val="000000"/>
          <w:sz w:val="24"/>
        </w:rPr>
        <w:t>OPT</w:t>
      </w:r>
      <w:r w:rsidRPr="00350C63">
        <w:rPr>
          <w:rFonts w:ascii="仿宋" w:eastAsia="仿宋" w:hAnsi="仿宋" w:hint="eastAsia"/>
          <w:color w:val="000000"/>
          <w:sz w:val="24"/>
        </w:rPr>
        <w:t>，127.8%、</w:t>
      </w:r>
      <w:r w:rsidRPr="00350C63">
        <w:rPr>
          <w:rFonts w:ascii="仿宋" w:eastAsia="仿宋" w:hAnsi="仿宋"/>
          <w:color w:val="000000"/>
          <w:sz w:val="24"/>
        </w:rPr>
        <w:t>CK+T50</w:t>
      </w:r>
      <w:r w:rsidRPr="00350C63">
        <w:rPr>
          <w:rFonts w:ascii="仿宋" w:eastAsia="仿宋" w:hAnsi="仿宋" w:hint="eastAsia"/>
          <w:color w:val="000000"/>
          <w:sz w:val="24"/>
        </w:rPr>
        <w:t>，68.5%、</w:t>
      </w:r>
      <w:r w:rsidRPr="00350C63">
        <w:rPr>
          <w:rFonts w:ascii="仿宋" w:eastAsia="仿宋" w:hAnsi="仿宋"/>
          <w:color w:val="000000"/>
          <w:sz w:val="24"/>
        </w:rPr>
        <w:t>K+T75</w:t>
      </w:r>
      <w:r w:rsidRPr="00350C63">
        <w:rPr>
          <w:rFonts w:ascii="仿宋" w:eastAsia="仿宋" w:hAnsi="仿宋" w:hint="eastAsia"/>
          <w:color w:val="000000"/>
          <w:sz w:val="24"/>
        </w:rPr>
        <w:t>，107.0%、</w:t>
      </w:r>
      <w:r w:rsidRPr="00350C63">
        <w:rPr>
          <w:rFonts w:ascii="仿宋" w:eastAsia="仿宋" w:hAnsi="仿宋"/>
          <w:color w:val="000000"/>
          <w:sz w:val="24"/>
        </w:rPr>
        <w:t>CK+T100</w:t>
      </w:r>
      <w:r w:rsidRPr="00350C63">
        <w:rPr>
          <w:rFonts w:ascii="仿宋" w:eastAsia="仿宋" w:hAnsi="仿宋" w:hint="eastAsia"/>
          <w:color w:val="000000"/>
          <w:sz w:val="24"/>
        </w:rPr>
        <w:t>，126.7%和</w:t>
      </w:r>
      <w:r w:rsidRPr="00350C63">
        <w:rPr>
          <w:rFonts w:ascii="仿宋" w:eastAsia="仿宋" w:hAnsi="仿宋"/>
          <w:color w:val="000000"/>
          <w:sz w:val="24"/>
        </w:rPr>
        <w:t>CK+T125</w:t>
      </w:r>
      <w:r w:rsidRPr="00350C63">
        <w:rPr>
          <w:rFonts w:ascii="仿宋" w:eastAsia="仿宋" w:hAnsi="仿宋" w:hint="eastAsia"/>
          <w:color w:val="000000"/>
          <w:sz w:val="24"/>
        </w:rPr>
        <w:t>，182.5%，可见，硅钙钾镁肥用量越大，交换性盐基总量越高。</w:t>
      </w:r>
    </w:p>
    <w:p w:rsidR="00350C63" w:rsidRPr="00350C63" w:rsidRDefault="00350C63" w:rsidP="00350C63">
      <w:pPr>
        <w:spacing w:line="360" w:lineRule="auto"/>
        <w:ind w:firstLineChars="200" w:firstLine="480"/>
        <w:rPr>
          <w:rFonts w:ascii="仿宋" w:eastAsia="仿宋" w:hAnsi="仿宋"/>
          <w:color w:val="000000"/>
          <w:sz w:val="24"/>
        </w:rPr>
      </w:pPr>
      <w:proofErr w:type="gramStart"/>
      <w:r w:rsidRPr="00350C63">
        <w:rPr>
          <w:rFonts w:ascii="仿宋" w:eastAsia="仿宋" w:hAnsi="仿宋" w:hint="eastAsia"/>
          <w:color w:val="000000"/>
          <w:sz w:val="24"/>
        </w:rPr>
        <w:t>各处理间</w:t>
      </w:r>
      <w:proofErr w:type="gramEnd"/>
      <w:r w:rsidRPr="00350C63">
        <w:rPr>
          <w:rFonts w:ascii="仿宋" w:eastAsia="仿宋" w:hAnsi="仿宋" w:hint="eastAsia"/>
          <w:color w:val="000000"/>
          <w:sz w:val="24"/>
        </w:rPr>
        <w:t>CEC表现为</w:t>
      </w:r>
      <w:r w:rsidRPr="00350C63">
        <w:rPr>
          <w:rFonts w:ascii="仿宋" w:eastAsia="仿宋" w:hAnsi="仿宋"/>
          <w:color w:val="000000"/>
          <w:sz w:val="24"/>
        </w:rPr>
        <w:t>CK+T100</w:t>
      </w:r>
      <w:r w:rsidRPr="00350C63">
        <w:rPr>
          <w:rFonts w:ascii="仿宋" w:eastAsia="仿宋" w:hAnsi="仿宋" w:hint="eastAsia"/>
          <w:color w:val="000000"/>
          <w:sz w:val="24"/>
        </w:rPr>
        <w:t>和</w:t>
      </w:r>
      <w:r w:rsidRPr="00350C63">
        <w:rPr>
          <w:rFonts w:ascii="仿宋" w:eastAsia="仿宋" w:hAnsi="仿宋"/>
          <w:color w:val="000000"/>
          <w:sz w:val="24"/>
        </w:rPr>
        <w:t>CK+T125</w:t>
      </w:r>
      <w:r w:rsidRPr="00350C63">
        <w:rPr>
          <w:rFonts w:ascii="仿宋" w:eastAsia="仿宋" w:hAnsi="仿宋" w:hint="eastAsia"/>
          <w:color w:val="000000"/>
          <w:sz w:val="24"/>
        </w:rPr>
        <w:t>处理相对最高，较CK处理分别显著提高了13.6%和32.7%，</w:t>
      </w:r>
      <w:r w:rsidRPr="00350C63">
        <w:rPr>
          <w:rFonts w:ascii="仿宋" w:eastAsia="仿宋" w:hAnsi="仿宋"/>
          <w:color w:val="000000"/>
          <w:sz w:val="24"/>
        </w:rPr>
        <w:t>CK+T</w:t>
      </w:r>
      <w:r w:rsidRPr="00350C63">
        <w:rPr>
          <w:rFonts w:ascii="仿宋" w:eastAsia="仿宋" w:hAnsi="仿宋" w:hint="eastAsia"/>
          <w:color w:val="000000"/>
          <w:sz w:val="24"/>
        </w:rPr>
        <w:t>50和</w:t>
      </w:r>
      <w:r w:rsidRPr="00350C63">
        <w:rPr>
          <w:rFonts w:ascii="仿宋" w:eastAsia="仿宋" w:hAnsi="仿宋"/>
          <w:color w:val="000000"/>
          <w:sz w:val="24"/>
        </w:rPr>
        <w:t>CK+T75</w:t>
      </w:r>
      <w:r w:rsidRPr="00350C63">
        <w:rPr>
          <w:rFonts w:ascii="仿宋" w:eastAsia="仿宋" w:hAnsi="仿宋" w:hint="eastAsia"/>
          <w:color w:val="000000"/>
          <w:sz w:val="24"/>
        </w:rPr>
        <w:t>相对较低，与CK处理相比差异不显著。由此可见，在农民习惯施肥基础上增施高量（</w:t>
      </w:r>
      <w:smartTag w:uri="urn:schemas-microsoft-com:office:smarttags" w:element="chmetcnv">
        <w:smartTagPr>
          <w:attr w:name="TCSC" w:val="0"/>
          <w:attr w:name="NumberType" w:val="1"/>
          <w:attr w:name="Negative" w:val="False"/>
          <w:attr w:name="HasSpace" w:val="False"/>
          <w:attr w:name="SourceValue" w:val="100"/>
          <w:attr w:name="UnitName" w:val="kg"/>
        </w:smartTagPr>
        <w:r w:rsidRPr="00350C63">
          <w:rPr>
            <w:rFonts w:ascii="仿宋" w:eastAsia="仿宋" w:hAnsi="仿宋" w:hint="eastAsia"/>
            <w:color w:val="000000"/>
            <w:sz w:val="24"/>
          </w:rPr>
          <w:t>100kg</w:t>
        </w:r>
      </w:smartTag>
      <w:r w:rsidRPr="00350C63">
        <w:rPr>
          <w:rFonts w:ascii="仿宋" w:eastAsia="仿宋" w:hAnsi="仿宋" w:hint="eastAsia"/>
          <w:color w:val="000000"/>
          <w:sz w:val="24"/>
        </w:rPr>
        <w:t>/亩以上）硅钙钾镁肥才可以有效增加土壤阳离子交换量，提高土壤吸附阳离子的容量。</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与CK处理相比，</w:t>
      </w:r>
      <w:r w:rsidRPr="00350C63">
        <w:rPr>
          <w:rFonts w:ascii="仿宋" w:eastAsia="仿宋" w:hAnsi="仿宋"/>
          <w:color w:val="000000"/>
          <w:sz w:val="24"/>
        </w:rPr>
        <w:t>OPT</w:t>
      </w:r>
      <w:r w:rsidRPr="00350C63">
        <w:rPr>
          <w:rFonts w:ascii="仿宋" w:eastAsia="仿宋" w:hAnsi="仿宋" w:hint="eastAsia"/>
          <w:color w:val="000000"/>
          <w:sz w:val="24"/>
        </w:rPr>
        <w:t>、</w:t>
      </w:r>
      <w:r w:rsidRPr="00350C63">
        <w:rPr>
          <w:rFonts w:ascii="仿宋" w:eastAsia="仿宋" w:hAnsi="仿宋"/>
          <w:color w:val="000000"/>
          <w:sz w:val="24"/>
        </w:rPr>
        <w:t>CK+T50、CK+T75</w:t>
      </w:r>
      <w:r w:rsidRPr="00350C63">
        <w:rPr>
          <w:rFonts w:ascii="仿宋" w:eastAsia="仿宋" w:hAnsi="仿宋" w:hint="eastAsia"/>
          <w:color w:val="000000"/>
          <w:sz w:val="24"/>
        </w:rPr>
        <w:t>、</w:t>
      </w:r>
      <w:r w:rsidRPr="00350C63">
        <w:rPr>
          <w:rFonts w:ascii="仿宋" w:eastAsia="仿宋" w:hAnsi="仿宋"/>
          <w:color w:val="000000"/>
          <w:sz w:val="24"/>
        </w:rPr>
        <w:t>CK+T100</w:t>
      </w:r>
      <w:r w:rsidRPr="00350C63">
        <w:rPr>
          <w:rFonts w:ascii="仿宋" w:eastAsia="仿宋" w:hAnsi="仿宋" w:hint="eastAsia"/>
          <w:color w:val="000000"/>
          <w:sz w:val="24"/>
        </w:rPr>
        <w:t>和</w:t>
      </w:r>
      <w:r w:rsidRPr="00350C63">
        <w:rPr>
          <w:rFonts w:ascii="仿宋" w:eastAsia="仿宋" w:hAnsi="仿宋"/>
          <w:color w:val="000000"/>
          <w:sz w:val="24"/>
        </w:rPr>
        <w:t>CK+T125</w:t>
      </w:r>
      <w:r w:rsidRPr="00350C63">
        <w:rPr>
          <w:rFonts w:ascii="仿宋" w:eastAsia="仿宋" w:hAnsi="仿宋" w:hint="eastAsia"/>
          <w:color w:val="000000"/>
          <w:sz w:val="24"/>
        </w:rPr>
        <w:t>处理的盐基饱和度均显著增加，增幅分别为112%、68.4%、89.9%、97.9%和111.2%。由此可见，土壤盐基饱和度与土壤盐基总量相似，同样表现出硅钙钾镁肥用量越大，土壤胶体吸附的盐基离子越多。</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表</w:t>
      </w:r>
      <w:r>
        <w:rPr>
          <w:rFonts w:ascii="仿宋" w:eastAsia="仿宋" w:hAnsi="仿宋"/>
          <w:color w:val="000000"/>
          <w:sz w:val="24"/>
        </w:rPr>
        <w:t>8</w:t>
      </w:r>
      <w:r w:rsidRPr="00350C63">
        <w:rPr>
          <w:rFonts w:ascii="仿宋" w:eastAsia="仿宋" w:hAnsi="仿宋" w:hint="eastAsia"/>
          <w:color w:val="000000"/>
          <w:sz w:val="24"/>
        </w:rPr>
        <w:t xml:space="preserve">  土壤交换性盐基组成、总量和CEC（取样时间：</w:t>
      </w:r>
      <w:smartTag w:uri="urn:schemas-microsoft-com:office:smarttags" w:element="chsdate">
        <w:smartTagPr>
          <w:attr w:name="IsROCDate" w:val="False"/>
          <w:attr w:name="IsLunarDate" w:val="False"/>
          <w:attr w:name="Day" w:val="21"/>
          <w:attr w:name="Month" w:val="11"/>
          <w:attr w:name="Year" w:val="2015"/>
        </w:smartTagPr>
        <w:r w:rsidRPr="00350C63">
          <w:rPr>
            <w:rFonts w:ascii="仿宋" w:eastAsia="仿宋" w:hAnsi="仿宋" w:hint="eastAsia"/>
            <w:color w:val="000000"/>
            <w:sz w:val="24"/>
          </w:rPr>
          <w:t>2015年11月21日</w:t>
        </w:r>
      </w:smartTag>
      <w:r w:rsidRPr="00350C63">
        <w:rPr>
          <w:rFonts w:ascii="仿宋" w:eastAsia="仿宋" w:hAnsi="仿宋" w:hint="eastAsia"/>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325"/>
        <w:gridCol w:w="1265"/>
        <w:gridCol w:w="1265"/>
        <w:gridCol w:w="1277"/>
        <w:gridCol w:w="654"/>
        <w:gridCol w:w="1325"/>
        <w:gridCol w:w="879"/>
      </w:tblGrid>
      <w:tr w:rsidR="00350C63" w:rsidRPr="00350C63" w:rsidTr="0004263D">
        <w:trPr>
          <w:jc w:val="center"/>
        </w:trPr>
        <w:tc>
          <w:tcPr>
            <w:tcW w:w="543" w:type="pct"/>
            <w:vMerge w:val="restart"/>
            <w:shd w:val="clear" w:color="auto" w:fill="auto"/>
          </w:tcPr>
          <w:p w:rsidR="00350C63" w:rsidRPr="00350C63" w:rsidRDefault="00350C63" w:rsidP="00350C63">
            <w:r w:rsidRPr="00350C63">
              <w:t>处理</w:t>
            </w:r>
          </w:p>
        </w:tc>
        <w:tc>
          <w:tcPr>
            <w:tcW w:w="699" w:type="pct"/>
            <w:vMerge w:val="restart"/>
            <w:shd w:val="clear" w:color="auto" w:fill="auto"/>
          </w:tcPr>
          <w:p w:rsidR="00350C63" w:rsidRPr="00350C63" w:rsidRDefault="00350C63" w:rsidP="00350C63">
            <w:r w:rsidRPr="00350C63">
              <w:rPr>
                <w:rFonts w:hint="eastAsia"/>
              </w:rPr>
              <w:t>交换性盐基总量</w:t>
            </w:r>
            <w:r w:rsidRPr="00350C63">
              <w:t>（</w:t>
            </w:r>
            <w:proofErr w:type="spellStart"/>
            <w:r w:rsidRPr="00350C63">
              <w:rPr>
                <w:rFonts w:hint="eastAsia"/>
              </w:rPr>
              <w:t>cmol</w:t>
            </w:r>
            <w:proofErr w:type="spellEnd"/>
            <w:r w:rsidRPr="00350C63">
              <w:t>/kg</w:t>
            </w:r>
            <w:r w:rsidRPr="00350C63">
              <w:t>）</w:t>
            </w:r>
          </w:p>
        </w:tc>
        <w:tc>
          <w:tcPr>
            <w:tcW w:w="2490" w:type="pct"/>
            <w:gridSpan w:val="4"/>
            <w:shd w:val="clear" w:color="auto" w:fill="auto"/>
          </w:tcPr>
          <w:p w:rsidR="00350C63" w:rsidRPr="00350C63" w:rsidRDefault="00350C63" w:rsidP="00350C63">
            <w:r w:rsidRPr="00350C63">
              <w:rPr>
                <w:rFonts w:hint="eastAsia"/>
              </w:rPr>
              <w:t>交换性盐基组成</w:t>
            </w:r>
            <w:r w:rsidRPr="00350C63">
              <w:t>（</w:t>
            </w:r>
            <w:proofErr w:type="spellStart"/>
            <w:r w:rsidRPr="00350C63">
              <w:rPr>
                <w:rFonts w:hint="eastAsia"/>
              </w:rPr>
              <w:t>cmol</w:t>
            </w:r>
            <w:proofErr w:type="spellEnd"/>
            <w:r w:rsidRPr="00350C63">
              <w:t>/kg</w:t>
            </w:r>
            <w:r w:rsidRPr="00350C63">
              <w:t>）</w:t>
            </w:r>
          </w:p>
        </w:tc>
        <w:tc>
          <w:tcPr>
            <w:tcW w:w="672" w:type="pct"/>
            <w:vMerge w:val="restart"/>
            <w:shd w:val="clear" w:color="auto" w:fill="auto"/>
          </w:tcPr>
          <w:p w:rsidR="00350C63" w:rsidRPr="00350C63" w:rsidRDefault="00350C63" w:rsidP="00350C63">
            <w:r w:rsidRPr="00350C63">
              <w:rPr>
                <w:rFonts w:hint="eastAsia"/>
              </w:rPr>
              <w:t>CEC</w:t>
            </w:r>
          </w:p>
          <w:p w:rsidR="00350C63" w:rsidRPr="00350C63" w:rsidRDefault="00350C63" w:rsidP="00350C63">
            <w:r w:rsidRPr="00350C63">
              <w:t>（</w:t>
            </w:r>
            <w:proofErr w:type="spellStart"/>
            <w:r w:rsidRPr="00350C63">
              <w:rPr>
                <w:rFonts w:hint="eastAsia"/>
              </w:rPr>
              <w:t>cmol</w:t>
            </w:r>
            <w:proofErr w:type="spellEnd"/>
            <w:r w:rsidRPr="00350C63">
              <w:t>/kg</w:t>
            </w:r>
            <w:r w:rsidRPr="00350C63">
              <w:t>）</w:t>
            </w:r>
          </w:p>
        </w:tc>
        <w:tc>
          <w:tcPr>
            <w:tcW w:w="595" w:type="pct"/>
            <w:vMerge w:val="restart"/>
            <w:shd w:val="clear" w:color="auto" w:fill="auto"/>
          </w:tcPr>
          <w:p w:rsidR="00350C63" w:rsidRPr="00350C63" w:rsidRDefault="00350C63" w:rsidP="00350C63">
            <w:r w:rsidRPr="00350C63">
              <w:rPr>
                <w:rFonts w:hint="eastAsia"/>
              </w:rPr>
              <w:t>盐基饱和度（</w:t>
            </w:r>
            <w:r w:rsidRPr="00350C63">
              <w:rPr>
                <w:rFonts w:hint="eastAsia"/>
              </w:rPr>
              <w:t>%</w:t>
            </w:r>
            <w:r w:rsidRPr="00350C63">
              <w:rPr>
                <w:rFonts w:hint="eastAsia"/>
              </w:rPr>
              <w:t>）</w:t>
            </w:r>
          </w:p>
        </w:tc>
      </w:tr>
      <w:tr w:rsidR="00350C63" w:rsidRPr="00350C63" w:rsidTr="0004263D">
        <w:trPr>
          <w:jc w:val="center"/>
        </w:trPr>
        <w:tc>
          <w:tcPr>
            <w:tcW w:w="543" w:type="pct"/>
            <w:vMerge/>
            <w:shd w:val="clear" w:color="auto" w:fill="auto"/>
          </w:tcPr>
          <w:p w:rsidR="00350C63" w:rsidRPr="00350C63" w:rsidRDefault="00350C63" w:rsidP="00350C63"/>
        </w:tc>
        <w:tc>
          <w:tcPr>
            <w:tcW w:w="699" w:type="pct"/>
            <w:vMerge/>
            <w:shd w:val="clear" w:color="auto" w:fill="auto"/>
          </w:tcPr>
          <w:p w:rsidR="00350C63" w:rsidRPr="00350C63" w:rsidRDefault="00350C63" w:rsidP="00350C63"/>
        </w:tc>
        <w:tc>
          <w:tcPr>
            <w:tcW w:w="673" w:type="pct"/>
            <w:shd w:val="clear" w:color="auto" w:fill="auto"/>
          </w:tcPr>
          <w:p w:rsidR="00350C63" w:rsidRPr="00350C63" w:rsidRDefault="00350C63" w:rsidP="00350C63">
            <w:r w:rsidRPr="00350C63">
              <w:rPr>
                <w:rFonts w:hint="eastAsia"/>
              </w:rPr>
              <w:t>交换性</w:t>
            </w:r>
          </w:p>
          <w:p w:rsidR="00350C63" w:rsidRPr="00350C63" w:rsidRDefault="00350C63" w:rsidP="00350C63">
            <w:r w:rsidRPr="00350C63">
              <w:rPr>
                <w:rFonts w:hint="eastAsia"/>
              </w:rPr>
              <w:t>Ca2+</w:t>
            </w:r>
          </w:p>
        </w:tc>
        <w:tc>
          <w:tcPr>
            <w:tcW w:w="673" w:type="pct"/>
            <w:shd w:val="clear" w:color="auto" w:fill="auto"/>
          </w:tcPr>
          <w:p w:rsidR="00350C63" w:rsidRPr="00350C63" w:rsidRDefault="00350C63" w:rsidP="00350C63">
            <w:r w:rsidRPr="00350C63">
              <w:rPr>
                <w:rFonts w:hint="eastAsia"/>
              </w:rPr>
              <w:t>交换性</w:t>
            </w:r>
          </w:p>
          <w:p w:rsidR="00350C63" w:rsidRPr="00350C63" w:rsidRDefault="00350C63" w:rsidP="00350C63">
            <w:r w:rsidRPr="00350C63">
              <w:rPr>
                <w:rFonts w:hint="eastAsia"/>
              </w:rPr>
              <w:t>Mg2+</w:t>
            </w:r>
          </w:p>
        </w:tc>
        <w:tc>
          <w:tcPr>
            <w:tcW w:w="673" w:type="pct"/>
            <w:shd w:val="clear" w:color="auto" w:fill="auto"/>
          </w:tcPr>
          <w:p w:rsidR="00350C63" w:rsidRPr="00350C63" w:rsidRDefault="00350C63" w:rsidP="00350C63">
            <w:r w:rsidRPr="00350C63">
              <w:rPr>
                <w:rFonts w:hint="eastAsia"/>
              </w:rPr>
              <w:t>交换性</w:t>
            </w:r>
          </w:p>
          <w:p w:rsidR="00350C63" w:rsidRPr="00350C63" w:rsidRDefault="00350C63" w:rsidP="00350C63">
            <w:r w:rsidRPr="00350C63">
              <w:rPr>
                <w:rFonts w:hint="eastAsia"/>
              </w:rPr>
              <w:t>K+</w:t>
            </w:r>
          </w:p>
        </w:tc>
        <w:tc>
          <w:tcPr>
            <w:tcW w:w="470" w:type="pct"/>
            <w:shd w:val="clear" w:color="auto" w:fill="auto"/>
          </w:tcPr>
          <w:p w:rsidR="00350C63" w:rsidRPr="00350C63" w:rsidRDefault="00350C63" w:rsidP="00350C63">
            <w:r w:rsidRPr="00350C63">
              <w:rPr>
                <w:rFonts w:hint="eastAsia"/>
              </w:rPr>
              <w:t>交换性</w:t>
            </w:r>
          </w:p>
          <w:p w:rsidR="00350C63" w:rsidRPr="00350C63" w:rsidRDefault="00350C63" w:rsidP="00350C63">
            <w:r w:rsidRPr="00350C63">
              <w:rPr>
                <w:rFonts w:hint="eastAsia"/>
              </w:rPr>
              <w:t>Na+</w:t>
            </w:r>
          </w:p>
        </w:tc>
        <w:tc>
          <w:tcPr>
            <w:tcW w:w="672" w:type="pct"/>
            <w:vMerge/>
            <w:shd w:val="clear" w:color="auto" w:fill="auto"/>
          </w:tcPr>
          <w:p w:rsidR="00350C63" w:rsidRPr="00350C63" w:rsidRDefault="00350C63" w:rsidP="00350C63"/>
        </w:tc>
        <w:tc>
          <w:tcPr>
            <w:tcW w:w="595" w:type="pct"/>
            <w:vMerge/>
            <w:shd w:val="clear" w:color="auto" w:fill="auto"/>
          </w:tcPr>
          <w:p w:rsidR="00350C63" w:rsidRPr="00350C63" w:rsidRDefault="00350C63" w:rsidP="00350C63"/>
        </w:tc>
      </w:tr>
      <w:tr w:rsidR="00350C63" w:rsidRPr="00350C63" w:rsidTr="0004263D">
        <w:trPr>
          <w:jc w:val="center"/>
        </w:trPr>
        <w:tc>
          <w:tcPr>
            <w:tcW w:w="543" w:type="pct"/>
            <w:shd w:val="clear" w:color="auto" w:fill="auto"/>
            <w:vAlign w:val="bottom"/>
          </w:tcPr>
          <w:p w:rsidR="00350C63" w:rsidRPr="00350C63" w:rsidRDefault="00350C63" w:rsidP="00423AFF">
            <w:pPr>
              <w:snapToGrid w:val="0"/>
              <w:spacing w:line="360" w:lineRule="exact"/>
            </w:pPr>
            <w:r w:rsidRPr="00350C63">
              <w:t>CK</w:t>
            </w:r>
          </w:p>
        </w:tc>
        <w:tc>
          <w:tcPr>
            <w:tcW w:w="699" w:type="pct"/>
            <w:shd w:val="clear" w:color="auto" w:fill="auto"/>
            <w:vAlign w:val="bottom"/>
          </w:tcPr>
          <w:p w:rsidR="00350C63" w:rsidRPr="00350C63" w:rsidRDefault="00350C63" w:rsidP="00423AFF">
            <w:pPr>
              <w:snapToGrid w:val="0"/>
              <w:spacing w:line="360" w:lineRule="exact"/>
            </w:pPr>
            <w:r w:rsidRPr="00350C63">
              <w:rPr>
                <w:rFonts w:hint="eastAsia"/>
              </w:rPr>
              <w:t>2.08</w:t>
            </w:r>
            <w:r w:rsidRPr="00350C63">
              <w:t>±</w:t>
            </w:r>
            <w:r w:rsidRPr="00350C63">
              <w:rPr>
                <w:rFonts w:hint="eastAsia"/>
              </w:rPr>
              <w:t>0.15d</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1.60</w:t>
            </w:r>
            <w:r w:rsidRPr="00350C63">
              <w:t>±</w:t>
            </w:r>
            <w:r w:rsidRPr="00350C63">
              <w:rPr>
                <w:rFonts w:hint="eastAsia"/>
              </w:rPr>
              <w:t>0.17d</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0.35</w:t>
            </w:r>
            <w:r w:rsidRPr="00350C63">
              <w:t>±</w:t>
            </w:r>
            <w:r w:rsidRPr="00350C63">
              <w:rPr>
                <w:rFonts w:hint="eastAsia"/>
              </w:rPr>
              <w:t>0.06e</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0.13</w:t>
            </w:r>
            <w:r w:rsidRPr="00350C63">
              <w:t>±</w:t>
            </w:r>
            <w:smartTag w:uri="urn:schemas-microsoft-com:office:smarttags" w:element="chmetcnv">
              <w:smartTagPr>
                <w:attr w:name="UnitName" w:val="C"/>
                <w:attr w:name="SourceValue" w:val="0.012"/>
                <w:attr w:name="HasSpace" w:val="False"/>
                <w:attr w:name="Negative" w:val="False"/>
                <w:attr w:name="NumberType" w:val="1"/>
                <w:attr w:name="TCSC" w:val="0"/>
              </w:smartTagPr>
              <w:r w:rsidRPr="00350C63">
                <w:rPr>
                  <w:rFonts w:hint="eastAsia"/>
                </w:rPr>
                <w:t>0.012c</w:t>
              </w:r>
            </w:smartTag>
          </w:p>
        </w:tc>
        <w:tc>
          <w:tcPr>
            <w:tcW w:w="470" w:type="pct"/>
            <w:shd w:val="clear" w:color="auto" w:fill="auto"/>
          </w:tcPr>
          <w:p w:rsidR="00350C63" w:rsidRPr="00350C63" w:rsidRDefault="00350C63" w:rsidP="00423AFF">
            <w:pPr>
              <w:snapToGrid w:val="0"/>
              <w:spacing w:line="360" w:lineRule="exact"/>
            </w:pPr>
            <w:r w:rsidRPr="00350C63">
              <w:rPr>
                <w:rFonts w:hint="eastAsia"/>
              </w:rPr>
              <w:t>0.00</w:t>
            </w:r>
          </w:p>
        </w:tc>
        <w:tc>
          <w:tcPr>
            <w:tcW w:w="672" w:type="pct"/>
            <w:shd w:val="clear" w:color="auto" w:fill="auto"/>
            <w:vAlign w:val="bottom"/>
          </w:tcPr>
          <w:p w:rsidR="00350C63" w:rsidRPr="00350C63" w:rsidRDefault="00350C63" w:rsidP="00423AFF">
            <w:pPr>
              <w:snapToGrid w:val="0"/>
              <w:spacing w:line="360" w:lineRule="exact"/>
            </w:pPr>
            <w:r w:rsidRPr="00350C63">
              <w:rPr>
                <w:rFonts w:hint="eastAsia"/>
              </w:rPr>
              <w:t>5.31</w:t>
            </w:r>
            <w:r w:rsidRPr="00350C63">
              <w:t>±</w:t>
            </w:r>
            <w:smartTag w:uri="urn:schemas-microsoft-com:office:smarttags" w:element="chmetcnv">
              <w:smartTagPr>
                <w:attr w:name="UnitName" w:val="C"/>
                <w:attr w:name="SourceValue" w:val="0.56"/>
                <w:attr w:name="HasSpace" w:val="False"/>
                <w:attr w:name="Negative" w:val="False"/>
                <w:attr w:name="NumberType" w:val="1"/>
                <w:attr w:name="TCSC" w:val="0"/>
              </w:smartTagPr>
              <w:r w:rsidRPr="00350C63">
                <w:rPr>
                  <w:rFonts w:hint="eastAsia"/>
                </w:rPr>
                <w:t>0.56c</w:t>
              </w:r>
            </w:smartTag>
          </w:p>
        </w:tc>
        <w:tc>
          <w:tcPr>
            <w:tcW w:w="595" w:type="pct"/>
            <w:shd w:val="clear" w:color="auto" w:fill="auto"/>
            <w:vAlign w:val="bottom"/>
          </w:tcPr>
          <w:p w:rsidR="00350C63" w:rsidRPr="00350C63" w:rsidRDefault="00350C63" w:rsidP="00423AFF">
            <w:pPr>
              <w:snapToGrid w:val="0"/>
              <w:spacing w:line="360" w:lineRule="exact"/>
            </w:pPr>
            <w:r w:rsidRPr="00350C63">
              <w:rPr>
                <w:rFonts w:hint="eastAsia"/>
              </w:rPr>
              <w:t>0.39d</w:t>
            </w:r>
          </w:p>
        </w:tc>
      </w:tr>
      <w:tr w:rsidR="00350C63" w:rsidRPr="00350C63" w:rsidTr="0004263D">
        <w:trPr>
          <w:jc w:val="center"/>
        </w:trPr>
        <w:tc>
          <w:tcPr>
            <w:tcW w:w="543" w:type="pct"/>
            <w:shd w:val="clear" w:color="auto" w:fill="auto"/>
            <w:vAlign w:val="bottom"/>
          </w:tcPr>
          <w:p w:rsidR="00350C63" w:rsidRPr="00350C63" w:rsidRDefault="00350C63" w:rsidP="00423AFF">
            <w:pPr>
              <w:snapToGrid w:val="0"/>
              <w:spacing w:line="360" w:lineRule="exact"/>
            </w:pPr>
            <w:r w:rsidRPr="00350C63">
              <w:t>OPT</w:t>
            </w:r>
          </w:p>
        </w:tc>
        <w:tc>
          <w:tcPr>
            <w:tcW w:w="699" w:type="pct"/>
            <w:shd w:val="clear" w:color="auto" w:fill="auto"/>
            <w:vAlign w:val="bottom"/>
          </w:tcPr>
          <w:p w:rsidR="00350C63" w:rsidRPr="00350C63" w:rsidRDefault="00350C63" w:rsidP="00423AFF">
            <w:pPr>
              <w:snapToGrid w:val="0"/>
              <w:spacing w:line="360" w:lineRule="exact"/>
            </w:pPr>
            <w:r w:rsidRPr="00350C63">
              <w:rPr>
                <w:rFonts w:hint="eastAsia"/>
              </w:rPr>
              <w:t>4.73</w:t>
            </w:r>
            <w:r w:rsidRPr="00350C63">
              <w:t>±</w:t>
            </w:r>
            <w:r w:rsidRPr="00350C63">
              <w:rPr>
                <w:rFonts w:hint="eastAsia"/>
              </w:rPr>
              <w:t>0.26b</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3.49</w:t>
            </w:r>
            <w:r w:rsidRPr="00350C63">
              <w:t>±</w:t>
            </w:r>
            <w:r w:rsidRPr="00350C63">
              <w:rPr>
                <w:rFonts w:hint="eastAsia"/>
              </w:rPr>
              <w:t>0.29b</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1.02</w:t>
            </w:r>
            <w:r w:rsidRPr="00350C63">
              <w:t>±</w:t>
            </w:r>
            <w:r w:rsidRPr="00350C63">
              <w:rPr>
                <w:rFonts w:hint="eastAsia"/>
              </w:rPr>
              <w:t>0.04b</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0.23</w:t>
            </w:r>
            <w:r w:rsidRPr="00350C63">
              <w:t>±</w:t>
            </w:r>
            <w:smartTag w:uri="urn:schemas-microsoft-com:office:smarttags" w:element="chmetcnv">
              <w:smartTagPr>
                <w:attr w:name="UnitName" w:val="a"/>
                <w:attr w:name="SourceValue" w:val="0.008"/>
                <w:attr w:name="HasSpace" w:val="False"/>
                <w:attr w:name="Negative" w:val="False"/>
                <w:attr w:name="NumberType" w:val="1"/>
                <w:attr w:name="TCSC" w:val="0"/>
              </w:smartTagPr>
              <w:r w:rsidRPr="00350C63">
                <w:rPr>
                  <w:rFonts w:hint="eastAsia"/>
                </w:rPr>
                <w:t>0.008a</w:t>
              </w:r>
            </w:smartTag>
          </w:p>
        </w:tc>
        <w:tc>
          <w:tcPr>
            <w:tcW w:w="470" w:type="pct"/>
            <w:shd w:val="clear" w:color="auto" w:fill="auto"/>
          </w:tcPr>
          <w:p w:rsidR="00350C63" w:rsidRPr="00350C63" w:rsidRDefault="00350C63" w:rsidP="00423AFF">
            <w:pPr>
              <w:snapToGrid w:val="0"/>
              <w:spacing w:line="360" w:lineRule="exact"/>
            </w:pPr>
            <w:r w:rsidRPr="00350C63">
              <w:rPr>
                <w:rFonts w:hint="eastAsia"/>
              </w:rPr>
              <w:t>0.00</w:t>
            </w:r>
          </w:p>
        </w:tc>
        <w:tc>
          <w:tcPr>
            <w:tcW w:w="672" w:type="pct"/>
            <w:shd w:val="clear" w:color="auto" w:fill="auto"/>
            <w:vAlign w:val="bottom"/>
          </w:tcPr>
          <w:p w:rsidR="00350C63" w:rsidRPr="00350C63" w:rsidRDefault="00350C63" w:rsidP="00423AFF">
            <w:pPr>
              <w:snapToGrid w:val="0"/>
              <w:spacing w:line="360" w:lineRule="exact"/>
            </w:pPr>
            <w:r w:rsidRPr="00350C63">
              <w:rPr>
                <w:rFonts w:hint="eastAsia"/>
              </w:rPr>
              <w:t>5.66</w:t>
            </w:r>
            <w:r w:rsidRPr="00350C63">
              <w:t>±</w:t>
            </w:r>
            <w:r w:rsidRPr="00350C63">
              <w:rPr>
                <w:rFonts w:hint="eastAsia"/>
              </w:rPr>
              <w:t>0.26bc</w:t>
            </w:r>
          </w:p>
        </w:tc>
        <w:tc>
          <w:tcPr>
            <w:tcW w:w="595" w:type="pct"/>
            <w:shd w:val="clear" w:color="auto" w:fill="auto"/>
            <w:vAlign w:val="bottom"/>
          </w:tcPr>
          <w:p w:rsidR="00350C63" w:rsidRPr="00350C63" w:rsidRDefault="00350C63" w:rsidP="00423AFF">
            <w:pPr>
              <w:snapToGrid w:val="0"/>
              <w:spacing w:line="360" w:lineRule="exact"/>
            </w:pPr>
            <w:smartTag w:uri="urn:schemas-microsoft-com:office:smarttags" w:element="chmetcnv">
              <w:smartTagPr>
                <w:attr w:name="UnitName" w:val="a"/>
                <w:attr w:name="SourceValue" w:val="0.84"/>
                <w:attr w:name="HasSpace" w:val="False"/>
                <w:attr w:name="Negative" w:val="False"/>
                <w:attr w:name="NumberType" w:val="1"/>
                <w:attr w:name="TCSC" w:val="0"/>
              </w:smartTagPr>
              <w:r w:rsidRPr="00350C63">
                <w:rPr>
                  <w:rFonts w:hint="eastAsia"/>
                </w:rPr>
                <w:t>0.84a</w:t>
              </w:r>
            </w:smartTag>
          </w:p>
        </w:tc>
      </w:tr>
      <w:tr w:rsidR="00350C63" w:rsidRPr="00350C63" w:rsidTr="0004263D">
        <w:trPr>
          <w:jc w:val="center"/>
        </w:trPr>
        <w:tc>
          <w:tcPr>
            <w:tcW w:w="543" w:type="pct"/>
            <w:shd w:val="clear" w:color="auto" w:fill="auto"/>
            <w:vAlign w:val="bottom"/>
          </w:tcPr>
          <w:p w:rsidR="00350C63" w:rsidRPr="00350C63" w:rsidRDefault="00350C63" w:rsidP="00423AFF">
            <w:pPr>
              <w:snapToGrid w:val="0"/>
              <w:spacing w:line="360" w:lineRule="exact"/>
            </w:pPr>
            <w:r w:rsidRPr="00350C63">
              <w:lastRenderedPageBreak/>
              <w:t>CK+T50</w:t>
            </w:r>
          </w:p>
        </w:tc>
        <w:tc>
          <w:tcPr>
            <w:tcW w:w="699" w:type="pct"/>
            <w:shd w:val="clear" w:color="auto" w:fill="auto"/>
            <w:vAlign w:val="bottom"/>
          </w:tcPr>
          <w:p w:rsidR="00350C63" w:rsidRPr="00350C63" w:rsidRDefault="00350C63" w:rsidP="00423AFF">
            <w:pPr>
              <w:snapToGrid w:val="0"/>
              <w:spacing w:line="360" w:lineRule="exact"/>
            </w:pPr>
            <w:r w:rsidRPr="00350C63">
              <w:rPr>
                <w:rFonts w:hint="eastAsia"/>
              </w:rPr>
              <w:t>3.50</w:t>
            </w:r>
            <w:r w:rsidRPr="00350C63">
              <w:t>±</w:t>
            </w:r>
            <w:smartTag w:uri="urn:schemas-microsoft-com:office:smarttags" w:element="chmetcnv">
              <w:smartTagPr>
                <w:attr w:name="UnitName" w:val="C"/>
                <w:attr w:name="SourceValue" w:val="0.53"/>
                <w:attr w:name="HasSpace" w:val="False"/>
                <w:attr w:name="Negative" w:val="False"/>
                <w:attr w:name="NumberType" w:val="1"/>
                <w:attr w:name="TCSC" w:val="0"/>
              </w:smartTagPr>
              <w:r w:rsidRPr="00350C63">
                <w:rPr>
                  <w:rFonts w:hint="eastAsia"/>
                </w:rPr>
                <w:t>0.53c</w:t>
              </w:r>
            </w:smartTag>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2.80</w:t>
            </w:r>
            <w:r w:rsidRPr="00350C63">
              <w:t>±</w:t>
            </w:r>
            <w:smartTag w:uri="urn:schemas-microsoft-com:office:smarttags" w:element="chmetcnv">
              <w:smartTagPr>
                <w:attr w:name="UnitName" w:val="C"/>
                <w:attr w:name="SourceValue" w:val="0.51"/>
                <w:attr w:name="HasSpace" w:val="False"/>
                <w:attr w:name="Negative" w:val="False"/>
                <w:attr w:name="NumberType" w:val="1"/>
                <w:attr w:name="TCSC" w:val="0"/>
              </w:smartTagPr>
              <w:r w:rsidRPr="00350C63">
                <w:rPr>
                  <w:rFonts w:hint="eastAsia"/>
                </w:rPr>
                <w:t>0.51c</w:t>
              </w:r>
            </w:smartTag>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0.56</w:t>
            </w:r>
            <w:r w:rsidRPr="00350C63">
              <w:t>±</w:t>
            </w:r>
            <w:r w:rsidRPr="00350C63">
              <w:rPr>
                <w:rFonts w:hint="eastAsia"/>
              </w:rPr>
              <w:t>0.05de</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0.14</w:t>
            </w:r>
            <w:r w:rsidRPr="00350C63">
              <w:t>±</w:t>
            </w:r>
            <w:smartTag w:uri="urn:schemas-microsoft-com:office:smarttags" w:element="chmetcnv">
              <w:smartTagPr>
                <w:attr w:name="UnitName" w:val="C"/>
                <w:attr w:name="SourceValue" w:val="0.008"/>
                <w:attr w:name="HasSpace" w:val="False"/>
                <w:attr w:name="Negative" w:val="False"/>
                <w:attr w:name="NumberType" w:val="1"/>
                <w:attr w:name="TCSC" w:val="0"/>
              </w:smartTagPr>
              <w:r w:rsidRPr="00350C63">
                <w:rPr>
                  <w:rFonts w:hint="eastAsia"/>
                </w:rPr>
                <w:t>0.008c</w:t>
              </w:r>
            </w:smartTag>
          </w:p>
        </w:tc>
        <w:tc>
          <w:tcPr>
            <w:tcW w:w="470" w:type="pct"/>
            <w:shd w:val="clear" w:color="auto" w:fill="auto"/>
          </w:tcPr>
          <w:p w:rsidR="00350C63" w:rsidRPr="00350C63" w:rsidRDefault="00350C63" w:rsidP="00423AFF">
            <w:pPr>
              <w:snapToGrid w:val="0"/>
              <w:spacing w:line="360" w:lineRule="exact"/>
            </w:pPr>
            <w:r w:rsidRPr="00350C63">
              <w:rPr>
                <w:rFonts w:hint="eastAsia"/>
              </w:rPr>
              <w:t>0.00</w:t>
            </w:r>
          </w:p>
        </w:tc>
        <w:tc>
          <w:tcPr>
            <w:tcW w:w="672" w:type="pct"/>
            <w:shd w:val="clear" w:color="auto" w:fill="auto"/>
            <w:vAlign w:val="bottom"/>
          </w:tcPr>
          <w:p w:rsidR="00350C63" w:rsidRPr="00350C63" w:rsidRDefault="00350C63" w:rsidP="00423AFF">
            <w:pPr>
              <w:snapToGrid w:val="0"/>
              <w:spacing w:line="360" w:lineRule="exact"/>
            </w:pPr>
            <w:r w:rsidRPr="00350C63">
              <w:rPr>
                <w:rFonts w:hint="eastAsia"/>
              </w:rPr>
              <w:t>5.25</w:t>
            </w:r>
            <w:r w:rsidRPr="00350C63">
              <w:t>±</w:t>
            </w:r>
            <w:smartTag w:uri="urn:schemas-microsoft-com:office:smarttags" w:element="chmetcnv">
              <w:smartTagPr>
                <w:attr w:name="UnitName" w:val="C"/>
                <w:attr w:name="SourceValue" w:val="0.46"/>
                <w:attr w:name="HasSpace" w:val="False"/>
                <w:attr w:name="Negative" w:val="False"/>
                <w:attr w:name="NumberType" w:val="1"/>
                <w:attr w:name="TCSC" w:val="0"/>
              </w:smartTagPr>
              <w:r w:rsidRPr="00350C63">
                <w:rPr>
                  <w:rFonts w:hint="eastAsia"/>
                </w:rPr>
                <w:t>0.46c</w:t>
              </w:r>
            </w:smartTag>
          </w:p>
        </w:tc>
        <w:tc>
          <w:tcPr>
            <w:tcW w:w="595" w:type="pct"/>
            <w:shd w:val="clear" w:color="auto" w:fill="auto"/>
            <w:vAlign w:val="bottom"/>
          </w:tcPr>
          <w:p w:rsidR="00350C63" w:rsidRPr="00350C63" w:rsidRDefault="00350C63" w:rsidP="00423AFF">
            <w:pPr>
              <w:snapToGrid w:val="0"/>
              <w:spacing w:line="360" w:lineRule="exact"/>
            </w:pPr>
            <w:smartTag w:uri="urn:schemas-microsoft-com:office:smarttags" w:element="chmetcnv">
              <w:smartTagPr>
                <w:attr w:name="UnitName" w:val="C"/>
                <w:attr w:name="SourceValue" w:val="0.66"/>
                <w:attr w:name="HasSpace" w:val="False"/>
                <w:attr w:name="Negative" w:val="False"/>
                <w:attr w:name="NumberType" w:val="1"/>
                <w:attr w:name="TCSC" w:val="0"/>
              </w:smartTagPr>
              <w:r w:rsidRPr="00350C63">
                <w:rPr>
                  <w:rFonts w:hint="eastAsia"/>
                </w:rPr>
                <w:t>0.66c</w:t>
              </w:r>
            </w:smartTag>
          </w:p>
        </w:tc>
      </w:tr>
      <w:tr w:rsidR="00350C63" w:rsidRPr="00350C63" w:rsidTr="0004263D">
        <w:trPr>
          <w:jc w:val="center"/>
        </w:trPr>
        <w:tc>
          <w:tcPr>
            <w:tcW w:w="543" w:type="pct"/>
            <w:shd w:val="clear" w:color="auto" w:fill="auto"/>
            <w:vAlign w:val="bottom"/>
          </w:tcPr>
          <w:p w:rsidR="00350C63" w:rsidRPr="00350C63" w:rsidRDefault="00350C63" w:rsidP="00423AFF">
            <w:pPr>
              <w:snapToGrid w:val="0"/>
              <w:spacing w:line="360" w:lineRule="exact"/>
            </w:pPr>
            <w:r w:rsidRPr="00350C63">
              <w:t>CK+T75</w:t>
            </w:r>
          </w:p>
        </w:tc>
        <w:tc>
          <w:tcPr>
            <w:tcW w:w="699" w:type="pct"/>
            <w:shd w:val="clear" w:color="auto" w:fill="auto"/>
            <w:vAlign w:val="bottom"/>
          </w:tcPr>
          <w:p w:rsidR="00350C63" w:rsidRPr="00350C63" w:rsidRDefault="00350C63" w:rsidP="00423AFF">
            <w:pPr>
              <w:snapToGrid w:val="0"/>
              <w:spacing w:line="360" w:lineRule="exact"/>
            </w:pPr>
            <w:r w:rsidRPr="00350C63">
              <w:rPr>
                <w:rFonts w:hint="eastAsia"/>
              </w:rPr>
              <w:t>4.30</w:t>
            </w:r>
            <w:r w:rsidRPr="00350C63">
              <w:t>±</w:t>
            </w:r>
            <w:r w:rsidRPr="00350C63">
              <w:rPr>
                <w:rFonts w:hint="eastAsia"/>
              </w:rPr>
              <w:t>0.66b</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3.36</w:t>
            </w:r>
            <w:r w:rsidRPr="00350C63">
              <w:t>±</w:t>
            </w:r>
            <w:r w:rsidRPr="00350C63">
              <w:rPr>
                <w:rFonts w:hint="eastAsia"/>
              </w:rPr>
              <w:t>0.54bc</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0.77</w:t>
            </w:r>
            <w:r w:rsidRPr="00350C63">
              <w:t>±</w:t>
            </w:r>
            <w:r w:rsidRPr="00350C63">
              <w:rPr>
                <w:rFonts w:hint="eastAsia"/>
              </w:rPr>
              <w:t>0.14cd</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0.17</w:t>
            </w:r>
            <w:r w:rsidRPr="00350C63">
              <w:t>±</w:t>
            </w:r>
            <w:r w:rsidRPr="00350C63">
              <w:rPr>
                <w:rFonts w:hint="eastAsia"/>
              </w:rPr>
              <w:t>0.006b</w:t>
            </w:r>
          </w:p>
        </w:tc>
        <w:tc>
          <w:tcPr>
            <w:tcW w:w="470" w:type="pct"/>
            <w:shd w:val="clear" w:color="auto" w:fill="auto"/>
          </w:tcPr>
          <w:p w:rsidR="00350C63" w:rsidRPr="00350C63" w:rsidRDefault="00350C63" w:rsidP="00423AFF">
            <w:pPr>
              <w:snapToGrid w:val="0"/>
              <w:spacing w:line="360" w:lineRule="exact"/>
            </w:pPr>
            <w:r w:rsidRPr="00350C63">
              <w:rPr>
                <w:rFonts w:hint="eastAsia"/>
              </w:rPr>
              <w:t>0.00</w:t>
            </w:r>
          </w:p>
        </w:tc>
        <w:tc>
          <w:tcPr>
            <w:tcW w:w="672" w:type="pct"/>
            <w:shd w:val="clear" w:color="auto" w:fill="auto"/>
            <w:vAlign w:val="bottom"/>
          </w:tcPr>
          <w:p w:rsidR="00350C63" w:rsidRPr="00350C63" w:rsidRDefault="00350C63" w:rsidP="00423AFF">
            <w:pPr>
              <w:snapToGrid w:val="0"/>
              <w:spacing w:line="360" w:lineRule="exact"/>
            </w:pPr>
            <w:r w:rsidRPr="00350C63">
              <w:rPr>
                <w:rFonts w:hint="eastAsia"/>
              </w:rPr>
              <w:t>5.72</w:t>
            </w:r>
            <w:r w:rsidRPr="00350C63">
              <w:t>±</w:t>
            </w:r>
            <w:r w:rsidRPr="00350C63">
              <w:rPr>
                <w:rFonts w:hint="eastAsia"/>
              </w:rPr>
              <w:t>0.68bc</w:t>
            </w:r>
          </w:p>
        </w:tc>
        <w:tc>
          <w:tcPr>
            <w:tcW w:w="595" w:type="pct"/>
            <w:shd w:val="clear" w:color="auto" w:fill="auto"/>
            <w:vAlign w:val="bottom"/>
          </w:tcPr>
          <w:p w:rsidR="00350C63" w:rsidRPr="00350C63" w:rsidRDefault="00350C63" w:rsidP="00423AFF">
            <w:pPr>
              <w:snapToGrid w:val="0"/>
              <w:spacing w:line="360" w:lineRule="exact"/>
            </w:pPr>
            <w:r w:rsidRPr="00350C63">
              <w:rPr>
                <w:rFonts w:hint="eastAsia"/>
              </w:rPr>
              <w:t>0.75b</w:t>
            </w:r>
          </w:p>
        </w:tc>
      </w:tr>
      <w:tr w:rsidR="00350C63" w:rsidRPr="00350C63" w:rsidTr="0004263D">
        <w:trPr>
          <w:jc w:val="center"/>
        </w:trPr>
        <w:tc>
          <w:tcPr>
            <w:tcW w:w="543" w:type="pct"/>
            <w:shd w:val="clear" w:color="auto" w:fill="auto"/>
            <w:vAlign w:val="bottom"/>
          </w:tcPr>
          <w:p w:rsidR="00350C63" w:rsidRPr="00350C63" w:rsidRDefault="00350C63" w:rsidP="00423AFF">
            <w:pPr>
              <w:snapToGrid w:val="0"/>
              <w:spacing w:line="360" w:lineRule="exact"/>
            </w:pPr>
            <w:r w:rsidRPr="00350C63">
              <w:t>CK+T100</w:t>
            </w:r>
          </w:p>
        </w:tc>
        <w:tc>
          <w:tcPr>
            <w:tcW w:w="699" w:type="pct"/>
            <w:shd w:val="clear" w:color="auto" w:fill="auto"/>
            <w:vAlign w:val="bottom"/>
          </w:tcPr>
          <w:p w:rsidR="00350C63" w:rsidRPr="00350C63" w:rsidRDefault="00350C63" w:rsidP="00423AFF">
            <w:pPr>
              <w:snapToGrid w:val="0"/>
              <w:spacing w:line="360" w:lineRule="exact"/>
            </w:pPr>
            <w:r w:rsidRPr="00350C63">
              <w:rPr>
                <w:rFonts w:hint="eastAsia"/>
              </w:rPr>
              <w:t>4.71</w:t>
            </w:r>
            <w:r w:rsidRPr="00350C63">
              <w:t>±</w:t>
            </w:r>
            <w:r w:rsidRPr="00350C63">
              <w:rPr>
                <w:rFonts w:hint="eastAsia"/>
              </w:rPr>
              <w:t>0.13b</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3.72</w:t>
            </w:r>
            <w:r w:rsidRPr="00350C63">
              <w:t>±</w:t>
            </w:r>
            <w:r w:rsidRPr="00350C63">
              <w:rPr>
                <w:rFonts w:hint="eastAsia"/>
              </w:rPr>
              <w:t>0.30b</w:t>
            </w:r>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0.82</w:t>
            </w:r>
            <w:r w:rsidRPr="00350C63">
              <w:t>±</w:t>
            </w:r>
            <w:smartTag w:uri="urn:schemas-microsoft-com:office:smarttags" w:element="chmetcnv">
              <w:smartTagPr>
                <w:attr w:name="UnitName" w:val="C"/>
                <w:attr w:name="SourceValue" w:val="0.18"/>
                <w:attr w:name="HasSpace" w:val="False"/>
                <w:attr w:name="Negative" w:val="False"/>
                <w:attr w:name="NumberType" w:val="1"/>
                <w:attr w:name="TCSC" w:val="0"/>
              </w:smartTagPr>
              <w:r w:rsidRPr="00350C63">
                <w:rPr>
                  <w:rFonts w:hint="eastAsia"/>
                </w:rPr>
                <w:t>0.18c</w:t>
              </w:r>
            </w:smartTag>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0.17</w:t>
            </w:r>
            <w:r w:rsidRPr="00350C63">
              <w:t>±</w:t>
            </w:r>
            <w:r w:rsidRPr="00350C63">
              <w:rPr>
                <w:rFonts w:hint="eastAsia"/>
              </w:rPr>
              <w:t>0.013b</w:t>
            </w:r>
          </w:p>
        </w:tc>
        <w:tc>
          <w:tcPr>
            <w:tcW w:w="470" w:type="pct"/>
            <w:shd w:val="clear" w:color="auto" w:fill="auto"/>
          </w:tcPr>
          <w:p w:rsidR="00350C63" w:rsidRPr="00350C63" w:rsidRDefault="00350C63" w:rsidP="00423AFF">
            <w:pPr>
              <w:snapToGrid w:val="0"/>
              <w:spacing w:line="360" w:lineRule="exact"/>
            </w:pPr>
            <w:r w:rsidRPr="00350C63">
              <w:rPr>
                <w:rFonts w:hint="eastAsia"/>
              </w:rPr>
              <w:t>0.00</w:t>
            </w:r>
          </w:p>
        </w:tc>
        <w:tc>
          <w:tcPr>
            <w:tcW w:w="672" w:type="pct"/>
            <w:shd w:val="clear" w:color="auto" w:fill="auto"/>
            <w:vAlign w:val="bottom"/>
          </w:tcPr>
          <w:p w:rsidR="00350C63" w:rsidRPr="00350C63" w:rsidRDefault="00350C63" w:rsidP="00423AFF">
            <w:pPr>
              <w:snapToGrid w:val="0"/>
              <w:spacing w:line="360" w:lineRule="exact"/>
            </w:pPr>
            <w:r w:rsidRPr="00350C63">
              <w:rPr>
                <w:rFonts w:hint="eastAsia"/>
              </w:rPr>
              <w:t>6.03</w:t>
            </w:r>
            <w:r w:rsidRPr="00350C63">
              <w:t>±</w:t>
            </w:r>
            <w:r w:rsidRPr="00350C63">
              <w:rPr>
                <w:rFonts w:hint="eastAsia"/>
              </w:rPr>
              <w:t>0.24b</w:t>
            </w:r>
          </w:p>
        </w:tc>
        <w:tc>
          <w:tcPr>
            <w:tcW w:w="595" w:type="pct"/>
            <w:shd w:val="clear" w:color="auto" w:fill="auto"/>
            <w:vAlign w:val="bottom"/>
          </w:tcPr>
          <w:p w:rsidR="00350C63" w:rsidRPr="00350C63" w:rsidRDefault="00350C63" w:rsidP="00423AFF">
            <w:pPr>
              <w:snapToGrid w:val="0"/>
              <w:spacing w:line="360" w:lineRule="exact"/>
            </w:pPr>
            <w:r w:rsidRPr="00350C63">
              <w:rPr>
                <w:rFonts w:hint="eastAsia"/>
              </w:rPr>
              <w:t>0.78ab</w:t>
            </w:r>
          </w:p>
        </w:tc>
      </w:tr>
      <w:tr w:rsidR="00350C63" w:rsidRPr="00350C63" w:rsidTr="0004263D">
        <w:trPr>
          <w:jc w:val="center"/>
        </w:trPr>
        <w:tc>
          <w:tcPr>
            <w:tcW w:w="543" w:type="pct"/>
            <w:shd w:val="clear" w:color="auto" w:fill="auto"/>
            <w:vAlign w:val="bottom"/>
          </w:tcPr>
          <w:p w:rsidR="00350C63" w:rsidRPr="00350C63" w:rsidRDefault="00350C63" w:rsidP="00423AFF">
            <w:pPr>
              <w:snapToGrid w:val="0"/>
              <w:spacing w:line="360" w:lineRule="exact"/>
            </w:pPr>
            <w:r w:rsidRPr="00350C63">
              <w:t>CK+T125</w:t>
            </w:r>
          </w:p>
        </w:tc>
        <w:tc>
          <w:tcPr>
            <w:tcW w:w="699" w:type="pct"/>
            <w:shd w:val="clear" w:color="auto" w:fill="auto"/>
            <w:vAlign w:val="bottom"/>
          </w:tcPr>
          <w:p w:rsidR="00350C63" w:rsidRPr="00350C63" w:rsidRDefault="00350C63" w:rsidP="00423AFF">
            <w:pPr>
              <w:snapToGrid w:val="0"/>
              <w:spacing w:line="360" w:lineRule="exact"/>
            </w:pPr>
            <w:r w:rsidRPr="00350C63">
              <w:rPr>
                <w:rFonts w:hint="eastAsia"/>
              </w:rPr>
              <w:t>5.87</w:t>
            </w:r>
            <w:r w:rsidRPr="00350C63">
              <w:t>±</w:t>
            </w:r>
            <w:smartTag w:uri="urn:schemas-microsoft-com:office:smarttags" w:element="chmetcnv">
              <w:smartTagPr>
                <w:attr w:name="UnitName" w:val="a"/>
                <w:attr w:name="SourceValue" w:val="0.44"/>
                <w:attr w:name="HasSpace" w:val="False"/>
                <w:attr w:name="Negative" w:val="False"/>
                <w:attr w:name="NumberType" w:val="1"/>
                <w:attr w:name="TCSC" w:val="0"/>
              </w:smartTagPr>
              <w:r w:rsidRPr="00350C63">
                <w:rPr>
                  <w:rFonts w:hint="eastAsia"/>
                </w:rPr>
                <w:t>0.44a</w:t>
              </w:r>
            </w:smartTag>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4.34</w:t>
            </w:r>
            <w:r w:rsidRPr="00350C63">
              <w:t>±</w:t>
            </w:r>
            <w:smartTag w:uri="urn:schemas-microsoft-com:office:smarttags" w:element="chmetcnv">
              <w:smartTagPr>
                <w:attr w:name="UnitName" w:val="a"/>
                <w:attr w:name="SourceValue" w:val="0.42"/>
                <w:attr w:name="HasSpace" w:val="False"/>
                <w:attr w:name="Negative" w:val="False"/>
                <w:attr w:name="NumberType" w:val="1"/>
                <w:attr w:name="TCSC" w:val="0"/>
              </w:smartTagPr>
              <w:r w:rsidRPr="00350C63">
                <w:rPr>
                  <w:rFonts w:hint="eastAsia"/>
                </w:rPr>
                <w:t>0.42a</w:t>
              </w:r>
            </w:smartTag>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1.36</w:t>
            </w:r>
            <w:r w:rsidRPr="00350C63">
              <w:t>±</w:t>
            </w:r>
            <w:smartTag w:uri="urn:schemas-microsoft-com:office:smarttags" w:element="chmetcnv">
              <w:smartTagPr>
                <w:attr w:name="UnitName" w:val="a"/>
                <w:attr w:name="SourceValue" w:val="0.09"/>
                <w:attr w:name="HasSpace" w:val="False"/>
                <w:attr w:name="Negative" w:val="False"/>
                <w:attr w:name="NumberType" w:val="1"/>
                <w:attr w:name="TCSC" w:val="0"/>
              </w:smartTagPr>
              <w:r w:rsidRPr="00350C63">
                <w:rPr>
                  <w:rFonts w:hint="eastAsia"/>
                </w:rPr>
                <w:t>0.09a</w:t>
              </w:r>
            </w:smartTag>
          </w:p>
        </w:tc>
        <w:tc>
          <w:tcPr>
            <w:tcW w:w="673" w:type="pct"/>
            <w:shd w:val="clear" w:color="auto" w:fill="auto"/>
            <w:vAlign w:val="bottom"/>
          </w:tcPr>
          <w:p w:rsidR="00350C63" w:rsidRPr="00350C63" w:rsidRDefault="00350C63" w:rsidP="00423AFF">
            <w:pPr>
              <w:snapToGrid w:val="0"/>
              <w:spacing w:line="360" w:lineRule="exact"/>
            </w:pPr>
            <w:r w:rsidRPr="00350C63">
              <w:rPr>
                <w:rFonts w:hint="eastAsia"/>
              </w:rPr>
              <w:t>0.17</w:t>
            </w:r>
            <w:r w:rsidRPr="00350C63">
              <w:t>±</w:t>
            </w:r>
            <w:r w:rsidRPr="00350C63">
              <w:rPr>
                <w:rFonts w:hint="eastAsia"/>
              </w:rPr>
              <w:t>0.013b</w:t>
            </w:r>
          </w:p>
        </w:tc>
        <w:tc>
          <w:tcPr>
            <w:tcW w:w="470" w:type="pct"/>
            <w:shd w:val="clear" w:color="auto" w:fill="auto"/>
          </w:tcPr>
          <w:p w:rsidR="00350C63" w:rsidRPr="00350C63" w:rsidRDefault="00350C63" w:rsidP="00423AFF">
            <w:pPr>
              <w:snapToGrid w:val="0"/>
              <w:spacing w:line="360" w:lineRule="exact"/>
            </w:pPr>
            <w:r w:rsidRPr="00350C63">
              <w:rPr>
                <w:rFonts w:hint="eastAsia"/>
              </w:rPr>
              <w:t>0.00</w:t>
            </w:r>
          </w:p>
        </w:tc>
        <w:tc>
          <w:tcPr>
            <w:tcW w:w="672" w:type="pct"/>
            <w:shd w:val="clear" w:color="auto" w:fill="auto"/>
            <w:vAlign w:val="bottom"/>
          </w:tcPr>
          <w:p w:rsidR="00350C63" w:rsidRPr="00350C63" w:rsidRDefault="00350C63" w:rsidP="00423AFF">
            <w:pPr>
              <w:snapToGrid w:val="0"/>
              <w:spacing w:line="360" w:lineRule="exact"/>
            </w:pPr>
            <w:r w:rsidRPr="00350C63">
              <w:rPr>
                <w:rFonts w:hint="eastAsia"/>
              </w:rPr>
              <w:t>7.04</w:t>
            </w:r>
            <w:r w:rsidRPr="00350C63">
              <w:t>±</w:t>
            </w:r>
            <w:smartTag w:uri="urn:schemas-microsoft-com:office:smarttags" w:element="chmetcnv">
              <w:smartTagPr>
                <w:attr w:name="UnitName" w:val="a"/>
                <w:attr w:name="SourceValue" w:val="0.49"/>
                <w:attr w:name="HasSpace" w:val="False"/>
                <w:attr w:name="Negative" w:val="False"/>
                <w:attr w:name="NumberType" w:val="1"/>
                <w:attr w:name="TCSC" w:val="0"/>
              </w:smartTagPr>
              <w:r w:rsidRPr="00350C63">
                <w:rPr>
                  <w:rFonts w:hint="eastAsia"/>
                </w:rPr>
                <w:t>0.49a</w:t>
              </w:r>
            </w:smartTag>
          </w:p>
        </w:tc>
        <w:tc>
          <w:tcPr>
            <w:tcW w:w="595" w:type="pct"/>
            <w:shd w:val="clear" w:color="auto" w:fill="auto"/>
            <w:vAlign w:val="bottom"/>
          </w:tcPr>
          <w:p w:rsidR="00350C63" w:rsidRPr="00350C63" w:rsidRDefault="00350C63" w:rsidP="00423AFF">
            <w:pPr>
              <w:snapToGrid w:val="0"/>
              <w:spacing w:line="360" w:lineRule="exact"/>
            </w:pPr>
            <w:smartTag w:uri="urn:schemas-microsoft-com:office:smarttags" w:element="chmetcnv">
              <w:smartTagPr>
                <w:attr w:name="UnitName" w:val="a"/>
                <w:attr w:name="SourceValue" w:val="0.83"/>
                <w:attr w:name="HasSpace" w:val="False"/>
                <w:attr w:name="Negative" w:val="False"/>
                <w:attr w:name="NumberType" w:val="1"/>
                <w:attr w:name="TCSC" w:val="0"/>
              </w:smartTagPr>
              <w:r w:rsidRPr="00350C63">
                <w:rPr>
                  <w:rFonts w:hint="eastAsia"/>
                </w:rPr>
                <w:t>0.83a</w:t>
              </w:r>
            </w:smartTag>
          </w:p>
        </w:tc>
      </w:tr>
    </w:tbl>
    <w:p w:rsidR="00350C63" w:rsidRPr="00350C63" w:rsidRDefault="00350C63" w:rsidP="00321E4E">
      <w:pPr>
        <w:spacing w:line="360" w:lineRule="auto"/>
        <w:rPr>
          <w:rFonts w:ascii="仿宋" w:eastAsia="仿宋" w:hAnsi="仿宋"/>
          <w:color w:val="000000"/>
          <w:sz w:val="24"/>
        </w:rPr>
      </w:pPr>
    </w:p>
    <w:p w:rsidR="00350C63" w:rsidRPr="00350C63" w:rsidRDefault="00350C63" w:rsidP="00350C63">
      <w:pPr>
        <w:spacing w:line="360" w:lineRule="auto"/>
        <w:ind w:firstLineChars="200" w:firstLine="482"/>
        <w:rPr>
          <w:rFonts w:ascii="仿宋" w:eastAsia="仿宋" w:hAnsi="仿宋"/>
          <w:b/>
          <w:color w:val="000000"/>
          <w:sz w:val="24"/>
        </w:rPr>
      </w:pPr>
      <w:r w:rsidRPr="00350C63">
        <w:rPr>
          <w:rFonts w:ascii="仿宋" w:eastAsia="仿宋" w:hAnsi="仿宋"/>
          <w:b/>
          <w:color w:val="000000"/>
          <w:sz w:val="24"/>
        </w:rPr>
        <w:t>4</w:t>
      </w:r>
      <w:r w:rsidRPr="00350C63">
        <w:rPr>
          <w:rFonts w:ascii="仿宋" w:eastAsia="仿宋" w:hAnsi="仿宋" w:hint="eastAsia"/>
          <w:b/>
          <w:color w:val="000000"/>
          <w:sz w:val="24"/>
        </w:rPr>
        <w:t xml:space="preserve"> 总结</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（1）与当地农民习惯施肥相比，</w:t>
      </w:r>
      <w:r w:rsidRPr="00350C63">
        <w:rPr>
          <w:rFonts w:ascii="仿宋" w:eastAsia="仿宋" w:hAnsi="仿宋"/>
          <w:color w:val="000000"/>
          <w:sz w:val="24"/>
        </w:rPr>
        <w:t>在早</w:t>
      </w:r>
      <w:r w:rsidRPr="00350C63">
        <w:rPr>
          <w:rFonts w:ascii="仿宋" w:eastAsia="仿宋" w:hAnsi="仿宋" w:hint="eastAsia"/>
          <w:color w:val="000000"/>
          <w:sz w:val="24"/>
        </w:rPr>
        <w:t>稻和晚</w:t>
      </w:r>
      <w:r w:rsidRPr="00350C63">
        <w:rPr>
          <w:rFonts w:ascii="仿宋" w:eastAsia="仿宋" w:hAnsi="仿宋"/>
          <w:color w:val="000000"/>
          <w:sz w:val="24"/>
        </w:rPr>
        <w:t>稻上</w:t>
      </w:r>
      <w:r w:rsidRPr="00350C63">
        <w:rPr>
          <w:rFonts w:ascii="仿宋" w:eastAsia="仿宋" w:hAnsi="仿宋" w:hint="eastAsia"/>
          <w:color w:val="000000"/>
          <w:sz w:val="24"/>
        </w:rPr>
        <w:t>连续三年增</w:t>
      </w:r>
      <w:r w:rsidRPr="00350C63">
        <w:rPr>
          <w:rFonts w:ascii="仿宋" w:eastAsia="仿宋" w:hAnsi="仿宋"/>
          <w:color w:val="000000"/>
          <w:sz w:val="24"/>
        </w:rPr>
        <w:t>施硅钙钾镁肥</w:t>
      </w:r>
      <w:r w:rsidRPr="00350C63">
        <w:rPr>
          <w:rFonts w:ascii="仿宋" w:eastAsia="仿宋" w:hAnsi="仿宋" w:hint="eastAsia"/>
          <w:color w:val="000000"/>
          <w:sz w:val="24"/>
        </w:rPr>
        <w:t>均表现出明显的</w:t>
      </w:r>
      <w:r w:rsidRPr="00350C63">
        <w:rPr>
          <w:rFonts w:ascii="仿宋" w:eastAsia="仿宋" w:hAnsi="仿宋"/>
          <w:color w:val="000000"/>
          <w:sz w:val="24"/>
        </w:rPr>
        <w:t>增产趋势</w:t>
      </w:r>
      <w:r w:rsidRPr="00350C63">
        <w:rPr>
          <w:rFonts w:ascii="仿宋" w:eastAsia="仿宋" w:hAnsi="仿宋" w:hint="eastAsia"/>
          <w:color w:val="000000"/>
          <w:sz w:val="24"/>
        </w:rPr>
        <w:t xml:space="preserve">，其中以增施 </w:t>
      </w:r>
      <w:smartTag w:uri="urn:schemas-microsoft-com:office:smarttags" w:element="chmetcnv">
        <w:smartTagPr>
          <w:attr w:name="TCSC" w:val="0"/>
          <w:attr w:name="NumberType" w:val="1"/>
          <w:attr w:name="Negative" w:val="False"/>
          <w:attr w:name="HasSpace" w:val="False"/>
          <w:attr w:name="SourceValue" w:val="75"/>
          <w:attr w:name="UnitName" w:val="kg"/>
        </w:smartTagPr>
        <w:r w:rsidRPr="00350C63">
          <w:rPr>
            <w:rFonts w:ascii="仿宋" w:eastAsia="仿宋" w:hAnsi="仿宋" w:hint="eastAsia"/>
            <w:color w:val="000000"/>
            <w:sz w:val="24"/>
          </w:rPr>
          <w:t>75</w:t>
        </w:r>
        <w:r w:rsidRPr="00350C63">
          <w:rPr>
            <w:rFonts w:ascii="仿宋" w:eastAsia="仿宋" w:hAnsi="仿宋"/>
            <w:color w:val="000000"/>
            <w:sz w:val="24"/>
          </w:rPr>
          <w:t>kg</w:t>
        </w:r>
      </w:smartTag>
      <w:r w:rsidRPr="00350C63">
        <w:rPr>
          <w:rFonts w:ascii="仿宋" w:eastAsia="仿宋" w:hAnsi="仿宋" w:hint="eastAsia"/>
          <w:color w:val="000000"/>
          <w:sz w:val="24"/>
        </w:rPr>
        <w:t>效果相对最好，可见，硅钙钾镁肥可以有效替代复合肥或单质化肥中的速效磷钾养分。</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（2）</w:t>
      </w:r>
      <w:r w:rsidRPr="00350C63">
        <w:rPr>
          <w:rFonts w:ascii="仿宋" w:eastAsia="仿宋" w:hAnsi="仿宋"/>
          <w:color w:val="000000"/>
          <w:sz w:val="24"/>
        </w:rPr>
        <w:t>与当地农民习惯施肥相比，施硅钙钾镁肥处理的土壤pH值均有</w:t>
      </w:r>
      <w:r w:rsidRPr="00350C63">
        <w:rPr>
          <w:rFonts w:ascii="仿宋" w:eastAsia="仿宋" w:hAnsi="仿宋" w:hint="eastAsia"/>
          <w:color w:val="000000"/>
          <w:sz w:val="24"/>
        </w:rPr>
        <w:t>明显</w:t>
      </w:r>
      <w:r w:rsidRPr="00350C63">
        <w:rPr>
          <w:rFonts w:ascii="仿宋" w:eastAsia="仿宋" w:hAnsi="仿宋"/>
          <w:color w:val="000000"/>
          <w:sz w:val="24"/>
        </w:rPr>
        <w:t>提高，</w:t>
      </w:r>
      <w:r w:rsidRPr="00350C63">
        <w:rPr>
          <w:rFonts w:ascii="仿宋" w:eastAsia="仿宋" w:hAnsi="仿宋" w:hint="eastAsia"/>
          <w:color w:val="000000"/>
          <w:sz w:val="24"/>
        </w:rPr>
        <w:t>在早稻和晚稻上均</w:t>
      </w:r>
      <w:r w:rsidRPr="00350C63">
        <w:rPr>
          <w:rFonts w:ascii="仿宋" w:eastAsia="仿宋" w:hAnsi="仿宋"/>
          <w:color w:val="000000"/>
          <w:sz w:val="24"/>
        </w:rPr>
        <w:t>表现出随硅钙钾镁肥用量增加而显著增大</w:t>
      </w:r>
      <w:r w:rsidRPr="00350C63">
        <w:rPr>
          <w:rFonts w:ascii="仿宋" w:eastAsia="仿宋" w:hAnsi="仿宋" w:hint="eastAsia"/>
          <w:color w:val="000000"/>
          <w:sz w:val="24"/>
        </w:rPr>
        <w:t>的变化趋势</w:t>
      </w:r>
      <w:r w:rsidRPr="00350C63">
        <w:rPr>
          <w:rFonts w:ascii="仿宋" w:eastAsia="仿宋" w:hAnsi="仿宋"/>
          <w:color w:val="000000"/>
          <w:sz w:val="24"/>
        </w:rPr>
        <w:t>，</w:t>
      </w:r>
      <w:r w:rsidRPr="00350C63">
        <w:rPr>
          <w:rFonts w:ascii="仿宋" w:eastAsia="仿宋" w:hAnsi="仿宋" w:hint="eastAsia"/>
          <w:color w:val="000000"/>
          <w:sz w:val="24"/>
        </w:rPr>
        <w:t>其中在早稻上</w:t>
      </w:r>
      <w:r w:rsidRPr="00350C63">
        <w:rPr>
          <w:rFonts w:ascii="仿宋" w:eastAsia="仿宋" w:hAnsi="仿宋"/>
          <w:color w:val="000000"/>
          <w:sz w:val="24"/>
        </w:rPr>
        <w:t>平均增幅为亩施</w:t>
      </w:r>
      <w:smartTag w:uri="urn:schemas-microsoft-com:office:smarttags" w:element="chmetcnv">
        <w:smartTagPr>
          <w:attr w:name="TCSC" w:val="1"/>
          <w:attr w:name="NumberType" w:val="3"/>
          <w:attr w:name="Negative" w:val="False"/>
          <w:attr w:name="HasSpace" w:val="False"/>
          <w:attr w:name="SourceValue" w:val="1"/>
          <w:attr w:name="UnitName" w:val="公斤"/>
        </w:smartTagPr>
        <w:r w:rsidRPr="00350C63">
          <w:rPr>
            <w:rFonts w:ascii="仿宋" w:eastAsia="仿宋" w:hAnsi="仿宋"/>
            <w:color w:val="000000"/>
            <w:sz w:val="24"/>
          </w:rPr>
          <w:t>一公斤</w:t>
        </w:r>
      </w:smartTag>
      <w:r w:rsidRPr="00350C63">
        <w:rPr>
          <w:rFonts w:ascii="仿宋" w:eastAsia="仿宋" w:hAnsi="仿宋"/>
          <w:color w:val="000000"/>
          <w:sz w:val="24"/>
        </w:rPr>
        <w:t>硅钙钾镁肥提高0.00</w:t>
      </w:r>
      <w:r w:rsidRPr="00350C63">
        <w:rPr>
          <w:rFonts w:ascii="仿宋" w:eastAsia="仿宋" w:hAnsi="仿宋" w:hint="eastAsia"/>
          <w:color w:val="000000"/>
          <w:sz w:val="24"/>
        </w:rPr>
        <w:t>85个</w:t>
      </w:r>
      <w:r w:rsidRPr="00350C63">
        <w:rPr>
          <w:rFonts w:ascii="仿宋" w:eastAsia="仿宋" w:hAnsi="仿宋"/>
          <w:color w:val="000000"/>
          <w:sz w:val="24"/>
        </w:rPr>
        <w:t>pH值单位</w:t>
      </w:r>
      <w:r w:rsidRPr="00350C63">
        <w:rPr>
          <w:rFonts w:ascii="仿宋" w:eastAsia="仿宋" w:hAnsi="仿宋" w:hint="eastAsia"/>
          <w:color w:val="000000"/>
          <w:sz w:val="24"/>
        </w:rPr>
        <w:t>，在晚稻上提高0.01个</w:t>
      </w:r>
      <w:r w:rsidRPr="00350C63">
        <w:rPr>
          <w:rFonts w:ascii="仿宋" w:eastAsia="仿宋" w:hAnsi="仿宋"/>
          <w:color w:val="000000"/>
          <w:sz w:val="24"/>
        </w:rPr>
        <w:t>pH值单位，由此</w:t>
      </w:r>
      <w:r w:rsidRPr="00350C63">
        <w:rPr>
          <w:rFonts w:ascii="仿宋" w:eastAsia="仿宋" w:hAnsi="仿宋" w:hint="eastAsia"/>
          <w:color w:val="000000"/>
          <w:sz w:val="24"/>
        </w:rPr>
        <w:t>可见</w:t>
      </w:r>
      <w:r w:rsidRPr="00350C63">
        <w:rPr>
          <w:rFonts w:ascii="仿宋" w:eastAsia="仿宋" w:hAnsi="仿宋"/>
          <w:color w:val="000000"/>
          <w:sz w:val="24"/>
        </w:rPr>
        <w:t>，硅钙钾镁肥</w:t>
      </w:r>
      <w:r w:rsidRPr="00350C63">
        <w:rPr>
          <w:rFonts w:ascii="仿宋" w:eastAsia="仿宋" w:hAnsi="仿宋" w:hint="eastAsia"/>
          <w:color w:val="000000"/>
          <w:sz w:val="24"/>
        </w:rPr>
        <w:t>连续施用在晚稻上的提高幅度大幅高于早稻，这说明</w:t>
      </w:r>
      <w:r w:rsidRPr="00350C63">
        <w:rPr>
          <w:rFonts w:ascii="仿宋" w:eastAsia="仿宋" w:hAnsi="仿宋"/>
          <w:color w:val="000000"/>
          <w:sz w:val="24"/>
        </w:rPr>
        <w:t>硅钙钾镁肥在该区域具有良好的改良酸性土壤效果</w:t>
      </w:r>
      <w:r w:rsidRPr="00350C63">
        <w:rPr>
          <w:rFonts w:ascii="仿宋" w:eastAsia="仿宋" w:hAnsi="仿宋" w:hint="eastAsia"/>
          <w:color w:val="000000"/>
          <w:sz w:val="24"/>
        </w:rPr>
        <w:t>，并且连续施用效果相对更好</w:t>
      </w:r>
      <w:r w:rsidRPr="00350C63">
        <w:rPr>
          <w:rFonts w:ascii="仿宋" w:eastAsia="仿宋" w:hAnsi="仿宋"/>
          <w:color w:val="000000"/>
          <w:sz w:val="24"/>
        </w:rPr>
        <w:t>。</w:t>
      </w:r>
    </w:p>
    <w:p w:rsidR="00350C63" w:rsidRPr="00350C63" w:rsidRDefault="00350C63" w:rsidP="00350C63">
      <w:pPr>
        <w:spacing w:line="360" w:lineRule="auto"/>
        <w:ind w:firstLineChars="200" w:firstLine="480"/>
        <w:rPr>
          <w:rFonts w:ascii="仿宋" w:eastAsia="仿宋" w:hAnsi="仿宋"/>
          <w:color w:val="000000"/>
          <w:sz w:val="24"/>
        </w:rPr>
      </w:pPr>
      <w:r w:rsidRPr="00350C63">
        <w:rPr>
          <w:rFonts w:ascii="仿宋" w:eastAsia="仿宋" w:hAnsi="仿宋"/>
          <w:bCs/>
          <w:color w:val="000000"/>
          <w:sz w:val="24"/>
        </w:rPr>
        <w:t>（</w:t>
      </w:r>
      <w:r w:rsidRPr="00350C63">
        <w:rPr>
          <w:rFonts w:ascii="仿宋" w:eastAsia="仿宋" w:hAnsi="仿宋" w:hint="eastAsia"/>
          <w:bCs/>
          <w:color w:val="000000"/>
          <w:sz w:val="24"/>
        </w:rPr>
        <w:t>3</w:t>
      </w:r>
      <w:r w:rsidRPr="00350C63">
        <w:rPr>
          <w:rFonts w:ascii="仿宋" w:eastAsia="仿宋" w:hAnsi="仿宋"/>
          <w:bCs/>
          <w:color w:val="000000"/>
          <w:sz w:val="24"/>
        </w:rPr>
        <w:t>）</w:t>
      </w:r>
      <w:r w:rsidRPr="00350C63">
        <w:rPr>
          <w:rFonts w:ascii="仿宋" w:eastAsia="仿宋" w:hAnsi="仿宋"/>
          <w:color w:val="000000"/>
          <w:sz w:val="24"/>
        </w:rPr>
        <w:t>在农民习惯施肥基础上增施</w:t>
      </w:r>
      <w:smartTag w:uri="urn:schemas-microsoft-com:office:smarttags" w:element="chmetcnv">
        <w:smartTagPr>
          <w:attr w:name="UnitName" w:val="kg"/>
          <w:attr w:name="SourceValue" w:val="50"/>
          <w:attr w:name="HasSpace" w:val="False"/>
          <w:attr w:name="Negative" w:val="False"/>
          <w:attr w:name="NumberType" w:val="1"/>
          <w:attr w:name="TCSC" w:val="0"/>
        </w:smartTagPr>
        <w:r w:rsidRPr="00350C63">
          <w:rPr>
            <w:rFonts w:ascii="仿宋" w:eastAsia="仿宋" w:hAnsi="仿宋"/>
            <w:color w:val="000000"/>
            <w:sz w:val="24"/>
          </w:rPr>
          <w:t>50kg</w:t>
        </w:r>
      </w:smartTag>
      <w:r w:rsidRPr="00350C63">
        <w:rPr>
          <w:rFonts w:ascii="仿宋" w:eastAsia="仿宋" w:hAnsi="仿宋"/>
          <w:color w:val="000000"/>
          <w:sz w:val="24"/>
        </w:rPr>
        <w:t>、</w:t>
      </w:r>
      <w:smartTag w:uri="urn:schemas-microsoft-com:office:smarttags" w:element="chmetcnv">
        <w:smartTagPr>
          <w:attr w:name="UnitName" w:val="kg"/>
          <w:attr w:name="SourceValue" w:val="75"/>
          <w:attr w:name="HasSpace" w:val="False"/>
          <w:attr w:name="Negative" w:val="False"/>
          <w:attr w:name="NumberType" w:val="1"/>
          <w:attr w:name="TCSC" w:val="0"/>
        </w:smartTagPr>
        <w:r w:rsidRPr="00350C63">
          <w:rPr>
            <w:rFonts w:ascii="仿宋" w:eastAsia="仿宋" w:hAnsi="仿宋"/>
            <w:color w:val="000000"/>
            <w:sz w:val="24"/>
          </w:rPr>
          <w:t>75kg</w:t>
        </w:r>
      </w:smartTag>
      <w:r w:rsidRPr="00350C63">
        <w:rPr>
          <w:rFonts w:ascii="仿宋" w:eastAsia="仿宋" w:hAnsi="仿宋"/>
          <w:color w:val="000000"/>
          <w:sz w:val="24"/>
        </w:rPr>
        <w:t>、</w:t>
      </w:r>
      <w:smartTag w:uri="urn:schemas-microsoft-com:office:smarttags" w:element="chmetcnv">
        <w:smartTagPr>
          <w:attr w:name="UnitName" w:val="kg"/>
          <w:attr w:name="SourceValue" w:val="100"/>
          <w:attr w:name="HasSpace" w:val="False"/>
          <w:attr w:name="Negative" w:val="False"/>
          <w:attr w:name="NumberType" w:val="1"/>
          <w:attr w:name="TCSC" w:val="0"/>
        </w:smartTagPr>
        <w:r w:rsidRPr="00350C63">
          <w:rPr>
            <w:rFonts w:ascii="仿宋" w:eastAsia="仿宋" w:hAnsi="仿宋"/>
            <w:color w:val="000000"/>
            <w:sz w:val="24"/>
          </w:rPr>
          <w:t>100kg</w:t>
        </w:r>
      </w:smartTag>
      <w:r w:rsidRPr="00350C63">
        <w:rPr>
          <w:rFonts w:ascii="仿宋" w:eastAsia="仿宋" w:hAnsi="仿宋"/>
          <w:color w:val="000000"/>
          <w:sz w:val="24"/>
        </w:rPr>
        <w:t>和</w:t>
      </w:r>
      <w:smartTag w:uri="urn:schemas-microsoft-com:office:smarttags" w:element="chmetcnv">
        <w:smartTagPr>
          <w:attr w:name="UnitName" w:val="kg"/>
          <w:attr w:name="SourceValue" w:val="125"/>
          <w:attr w:name="HasSpace" w:val="False"/>
          <w:attr w:name="Negative" w:val="False"/>
          <w:attr w:name="NumberType" w:val="1"/>
          <w:attr w:name="TCSC" w:val="0"/>
        </w:smartTagPr>
        <w:r w:rsidRPr="00350C63">
          <w:rPr>
            <w:rFonts w:ascii="仿宋" w:eastAsia="仿宋" w:hAnsi="仿宋"/>
            <w:color w:val="000000"/>
            <w:sz w:val="24"/>
          </w:rPr>
          <w:t>125kg</w:t>
        </w:r>
      </w:smartTag>
      <w:r w:rsidRPr="00350C63">
        <w:rPr>
          <w:rFonts w:ascii="仿宋" w:eastAsia="仿宋" w:hAnsi="仿宋"/>
          <w:color w:val="000000"/>
          <w:sz w:val="24"/>
        </w:rPr>
        <w:t>硅钙钾镁肥可以</w:t>
      </w:r>
      <w:r w:rsidRPr="00350C63">
        <w:rPr>
          <w:rFonts w:ascii="仿宋" w:eastAsia="仿宋" w:hAnsi="仿宋" w:hint="eastAsia"/>
          <w:color w:val="000000"/>
          <w:sz w:val="24"/>
        </w:rPr>
        <w:t>有效提高土壤中的速效钾、有效硅含量。</w:t>
      </w:r>
    </w:p>
    <w:p w:rsidR="00350C63" w:rsidRPr="00350C63" w:rsidRDefault="00350C63" w:rsidP="00321E4E">
      <w:pPr>
        <w:spacing w:line="360" w:lineRule="auto"/>
        <w:ind w:firstLineChars="200" w:firstLine="480"/>
        <w:rPr>
          <w:rFonts w:ascii="仿宋" w:eastAsia="仿宋" w:hAnsi="仿宋"/>
          <w:color w:val="000000"/>
          <w:sz w:val="24"/>
        </w:rPr>
      </w:pPr>
      <w:r w:rsidRPr="00350C63">
        <w:rPr>
          <w:rFonts w:ascii="仿宋" w:eastAsia="仿宋" w:hAnsi="仿宋" w:hint="eastAsia"/>
          <w:color w:val="000000"/>
          <w:sz w:val="24"/>
        </w:rPr>
        <w:t>（4）硅钙钾镁肥可以有效提高土壤交换性Ca</w:t>
      </w:r>
      <w:r w:rsidRPr="00350C63">
        <w:rPr>
          <w:rFonts w:ascii="仿宋" w:eastAsia="仿宋" w:hAnsi="仿宋" w:hint="eastAsia"/>
          <w:color w:val="000000"/>
          <w:sz w:val="24"/>
          <w:vertAlign w:val="superscript"/>
        </w:rPr>
        <w:t>2+</w:t>
      </w:r>
      <w:r w:rsidRPr="00350C63">
        <w:rPr>
          <w:rFonts w:ascii="仿宋" w:eastAsia="仿宋" w:hAnsi="仿宋" w:hint="eastAsia"/>
          <w:color w:val="000000"/>
          <w:sz w:val="24"/>
        </w:rPr>
        <w:t>、Mg</w:t>
      </w:r>
      <w:r w:rsidRPr="00350C63">
        <w:rPr>
          <w:rFonts w:ascii="仿宋" w:eastAsia="仿宋" w:hAnsi="仿宋" w:hint="eastAsia"/>
          <w:color w:val="000000"/>
          <w:sz w:val="24"/>
          <w:vertAlign w:val="superscript"/>
        </w:rPr>
        <w:t>2+</w:t>
      </w:r>
      <w:r w:rsidRPr="00350C63">
        <w:rPr>
          <w:rFonts w:ascii="仿宋" w:eastAsia="仿宋" w:hAnsi="仿宋" w:hint="eastAsia"/>
          <w:color w:val="000000"/>
          <w:sz w:val="24"/>
        </w:rPr>
        <w:t>和K</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含量以及盐基总量，提高幅度随硅钙钾镁肥用量的增加而增大，与之相反，土壤交换性酸总量、交换性H</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和交换性Al</w:t>
      </w:r>
      <w:r w:rsidRPr="00350C63">
        <w:rPr>
          <w:rFonts w:ascii="仿宋" w:eastAsia="仿宋" w:hAnsi="仿宋" w:hint="eastAsia"/>
          <w:color w:val="000000"/>
          <w:sz w:val="24"/>
          <w:vertAlign w:val="superscript"/>
        </w:rPr>
        <w:t>3+</w:t>
      </w:r>
      <w:r w:rsidRPr="00350C63">
        <w:rPr>
          <w:rFonts w:ascii="仿宋" w:eastAsia="仿宋" w:hAnsi="仿宋" w:hint="eastAsia"/>
          <w:color w:val="000000"/>
          <w:sz w:val="24"/>
        </w:rPr>
        <w:t>量均有所降低，降幅随硅钙钾镁肥用量的增加而增大。可见，土壤中交换性H</w:t>
      </w:r>
      <w:r w:rsidRPr="00350C63">
        <w:rPr>
          <w:rFonts w:ascii="仿宋" w:eastAsia="仿宋" w:hAnsi="仿宋" w:hint="eastAsia"/>
          <w:color w:val="000000"/>
          <w:sz w:val="24"/>
          <w:vertAlign w:val="superscript"/>
        </w:rPr>
        <w:t>+</w:t>
      </w:r>
      <w:r w:rsidRPr="00350C63">
        <w:rPr>
          <w:rFonts w:ascii="仿宋" w:eastAsia="仿宋" w:hAnsi="仿宋" w:hint="eastAsia"/>
          <w:color w:val="000000"/>
          <w:sz w:val="24"/>
        </w:rPr>
        <w:t>和交换性Al</w:t>
      </w:r>
      <w:r w:rsidRPr="00350C63">
        <w:rPr>
          <w:rFonts w:ascii="仿宋" w:eastAsia="仿宋" w:hAnsi="仿宋" w:hint="eastAsia"/>
          <w:color w:val="000000"/>
          <w:sz w:val="24"/>
          <w:vertAlign w:val="superscript"/>
        </w:rPr>
        <w:t>3+</w:t>
      </w:r>
      <w:r w:rsidRPr="00350C63">
        <w:rPr>
          <w:rFonts w:ascii="仿宋" w:eastAsia="仿宋" w:hAnsi="仿宋" w:hint="eastAsia"/>
          <w:color w:val="000000"/>
          <w:sz w:val="24"/>
        </w:rPr>
        <w:t>被硅钙镁钾肥提供的盐基离子逐渐交换，盐基离子在土壤胶体吸附的作用下不断增多，硅钙镁钾肥用量越大，交换的量相应增大，盐基的饱和程度随之增加。</w:t>
      </w:r>
    </w:p>
    <w:p w:rsidR="008715A5" w:rsidRPr="00670593" w:rsidRDefault="008715A5" w:rsidP="00E5028C">
      <w:pPr>
        <w:pStyle w:val="a3"/>
        <w:widowControl/>
        <w:numPr>
          <w:ilvl w:val="0"/>
          <w:numId w:val="1"/>
        </w:numPr>
        <w:spacing w:line="360" w:lineRule="auto"/>
        <w:ind w:left="0" w:firstLineChars="0" w:firstLine="0"/>
        <w:rPr>
          <w:rFonts w:ascii="仿宋_GB2312" w:eastAsia="仿宋_GB2312"/>
          <w:b/>
          <w:color w:val="000000"/>
          <w:sz w:val="28"/>
          <w:szCs w:val="28"/>
        </w:rPr>
      </w:pPr>
      <w:r w:rsidRPr="00670593">
        <w:rPr>
          <w:rFonts w:ascii="仿宋_GB2312" w:eastAsia="仿宋_GB2312" w:hint="eastAsia"/>
          <w:b/>
          <w:color w:val="000000"/>
          <w:sz w:val="28"/>
          <w:szCs w:val="28"/>
        </w:rPr>
        <w:t>采用国际标准和国外先进标准情况，与国际、国外同类标准水平的对比情况</w:t>
      </w:r>
      <w:r w:rsidR="005D7A58">
        <w:rPr>
          <w:rFonts w:ascii="仿宋_GB2312" w:eastAsia="仿宋_GB2312" w:hint="eastAsia"/>
          <w:b/>
          <w:color w:val="000000"/>
          <w:sz w:val="28"/>
          <w:szCs w:val="28"/>
        </w:rPr>
        <w:t>,</w:t>
      </w:r>
      <w:r w:rsidR="005D7A58" w:rsidRPr="005D7A58">
        <w:rPr>
          <w:rFonts w:ascii="Verdana" w:hAnsi="Verdana" w:cs="宋体"/>
          <w:kern w:val="0"/>
          <w:sz w:val="24"/>
        </w:rPr>
        <w:t xml:space="preserve"> </w:t>
      </w:r>
      <w:r w:rsidR="005D7A58" w:rsidRPr="005D7A58">
        <w:rPr>
          <w:rFonts w:ascii="仿宋_GB2312" w:eastAsia="仿宋_GB2312"/>
          <w:b/>
          <w:color w:val="000000"/>
          <w:sz w:val="28"/>
          <w:szCs w:val="28"/>
        </w:rPr>
        <w:t>或与测试的国外样品、样机的有关数据对比情况</w:t>
      </w:r>
    </w:p>
    <w:p w:rsidR="008715A5" w:rsidRPr="00316BF5" w:rsidRDefault="00CD4BAE" w:rsidP="00CD4BAE">
      <w:pPr>
        <w:pStyle w:val="a3"/>
        <w:widowControl/>
        <w:spacing w:line="360" w:lineRule="auto"/>
        <w:ind w:firstLineChars="236" w:firstLine="566"/>
        <w:rPr>
          <w:rFonts w:ascii="仿宋" w:eastAsia="仿宋" w:hAnsi="仿宋"/>
          <w:color w:val="000000"/>
          <w:sz w:val="24"/>
        </w:rPr>
      </w:pPr>
      <w:r w:rsidRPr="00316BF5">
        <w:rPr>
          <w:rFonts w:ascii="仿宋" w:eastAsia="仿宋" w:hAnsi="仿宋" w:hint="eastAsia"/>
          <w:color w:val="000000"/>
          <w:sz w:val="24"/>
        </w:rPr>
        <w:t>国际上</w:t>
      </w:r>
      <w:r w:rsidRPr="00316BF5">
        <w:rPr>
          <w:rFonts w:ascii="仿宋" w:eastAsia="仿宋" w:hAnsi="仿宋"/>
          <w:color w:val="000000"/>
          <w:sz w:val="24"/>
        </w:rPr>
        <w:t>暂无相关标准</w:t>
      </w:r>
      <w:r w:rsidR="008715A5" w:rsidRPr="00316BF5">
        <w:rPr>
          <w:rFonts w:ascii="仿宋" w:eastAsia="仿宋" w:hAnsi="仿宋" w:hint="eastAsia"/>
          <w:color w:val="000000"/>
          <w:sz w:val="24"/>
        </w:rPr>
        <w:t>。</w:t>
      </w:r>
    </w:p>
    <w:p w:rsidR="008715A5" w:rsidRPr="00670593" w:rsidRDefault="005D7A58" w:rsidP="00CD4BAE">
      <w:pPr>
        <w:pStyle w:val="a3"/>
        <w:widowControl/>
        <w:numPr>
          <w:ilvl w:val="0"/>
          <w:numId w:val="1"/>
        </w:numPr>
        <w:spacing w:line="360" w:lineRule="auto"/>
        <w:ind w:firstLineChars="0" w:hanging="1080"/>
        <w:rPr>
          <w:rFonts w:ascii="仿宋_GB2312" w:eastAsia="仿宋_GB2312"/>
          <w:b/>
          <w:color w:val="000000"/>
          <w:sz w:val="28"/>
          <w:szCs w:val="28"/>
        </w:rPr>
      </w:pPr>
      <w:r w:rsidRPr="005D7A58">
        <w:rPr>
          <w:rFonts w:ascii="仿宋_GB2312" w:eastAsia="仿宋_GB2312" w:hint="eastAsia"/>
          <w:b/>
          <w:color w:val="000000"/>
          <w:sz w:val="28"/>
          <w:szCs w:val="28"/>
        </w:rPr>
        <w:t>与有关的现行法律、法规和强制性国家标准的关系</w:t>
      </w:r>
      <w:r>
        <w:rPr>
          <w:rFonts w:ascii="仿宋_GB2312" w:eastAsia="仿宋_GB2312" w:hint="eastAsia"/>
          <w:b/>
          <w:color w:val="000000"/>
          <w:sz w:val="28"/>
          <w:szCs w:val="28"/>
        </w:rPr>
        <w:t>。</w:t>
      </w:r>
    </w:p>
    <w:p w:rsidR="008715A5" w:rsidRPr="00316BF5" w:rsidRDefault="00CD4BAE" w:rsidP="00CD4BAE">
      <w:pPr>
        <w:pStyle w:val="a3"/>
        <w:widowControl/>
        <w:spacing w:line="360" w:lineRule="auto"/>
        <w:ind w:firstLineChars="236" w:firstLine="566"/>
        <w:rPr>
          <w:rFonts w:ascii="仿宋" w:eastAsia="仿宋" w:hAnsi="仿宋"/>
          <w:color w:val="000000"/>
          <w:sz w:val="24"/>
        </w:rPr>
      </w:pPr>
      <w:r w:rsidRPr="00316BF5">
        <w:rPr>
          <w:rFonts w:ascii="仿宋" w:eastAsia="仿宋" w:hAnsi="仿宋" w:hint="eastAsia"/>
          <w:color w:val="000000"/>
          <w:sz w:val="24"/>
        </w:rPr>
        <w:t>本项目实现了</w:t>
      </w:r>
      <w:r w:rsidRPr="00316BF5">
        <w:rPr>
          <w:rFonts w:ascii="仿宋" w:eastAsia="仿宋" w:hAnsi="仿宋"/>
          <w:color w:val="000000"/>
          <w:sz w:val="24"/>
        </w:rPr>
        <w:t>磷石膏</w:t>
      </w:r>
      <w:r w:rsidRPr="00316BF5">
        <w:rPr>
          <w:rFonts w:ascii="仿宋" w:eastAsia="仿宋" w:hAnsi="仿宋" w:hint="eastAsia"/>
          <w:color w:val="000000"/>
          <w:sz w:val="24"/>
        </w:rPr>
        <w:t>的</w:t>
      </w:r>
      <w:r w:rsidRPr="00316BF5">
        <w:rPr>
          <w:rFonts w:ascii="仿宋" w:eastAsia="仿宋" w:hAnsi="仿宋"/>
          <w:color w:val="000000"/>
          <w:sz w:val="24"/>
        </w:rPr>
        <w:t>综合利用，</w:t>
      </w:r>
      <w:r w:rsidRPr="00316BF5">
        <w:rPr>
          <w:rFonts w:ascii="仿宋" w:eastAsia="仿宋" w:hAnsi="仿宋" w:hint="eastAsia"/>
          <w:color w:val="000000"/>
          <w:sz w:val="24"/>
        </w:rPr>
        <w:t>积极</w:t>
      </w:r>
      <w:r w:rsidRPr="00316BF5">
        <w:rPr>
          <w:rFonts w:ascii="仿宋" w:eastAsia="仿宋" w:hAnsi="仿宋"/>
          <w:color w:val="000000"/>
          <w:sz w:val="24"/>
        </w:rPr>
        <w:t>响应国家政策，完全</w:t>
      </w:r>
      <w:r w:rsidRPr="00316BF5">
        <w:rPr>
          <w:rFonts w:ascii="仿宋" w:eastAsia="仿宋" w:hAnsi="仿宋" w:hint="eastAsia"/>
          <w:color w:val="000000"/>
          <w:sz w:val="24"/>
        </w:rPr>
        <w:t>符合国家现行法律、法规和强制性</w:t>
      </w:r>
      <w:r w:rsidRPr="00316BF5">
        <w:rPr>
          <w:rFonts w:ascii="仿宋" w:eastAsia="仿宋" w:hAnsi="仿宋"/>
          <w:color w:val="000000"/>
          <w:sz w:val="24"/>
        </w:rPr>
        <w:t>国家标准</w:t>
      </w:r>
      <w:r w:rsidRPr="00316BF5">
        <w:rPr>
          <w:rFonts w:ascii="仿宋" w:eastAsia="仿宋" w:hAnsi="仿宋" w:hint="eastAsia"/>
          <w:color w:val="000000"/>
          <w:sz w:val="24"/>
        </w:rPr>
        <w:t>标准要求，</w:t>
      </w:r>
      <w:r w:rsidRPr="00316BF5">
        <w:rPr>
          <w:rFonts w:ascii="仿宋" w:eastAsia="仿宋" w:hAnsi="仿宋"/>
          <w:color w:val="000000"/>
          <w:sz w:val="24"/>
        </w:rPr>
        <w:t>是协调一致的</w:t>
      </w:r>
      <w:r w:rsidR="008715A5" w:rsidRPr="00316BF5">
        <w:rPr>
          <w:rFonts w:ascii="仿宋" w:eastAsia="仿宋" w:hAnsi="仿宋" w:hint="eastAsia"/>
          <w:color w:val="000000"/>
          <w:sz w:val="24"/>
        </w:rPr>
        <w:t>。</w:t>
      </w:r>
    </w:p>
    <w:p w:rsidR="008715A5" w:rsidRPr="00670593" w:rsidRDefault="008715A5" w:rsidP="00E5028C">
      <w:pPr>
        <w:pStyle w:val="a3"/>
        <w:widowControl/>
        <w:numPr>
          <w:ilvl w:val="0"/>
          <w:numId w:val="1"/>
        </w:numPr>
        <w:spacing w:line="360" w:lineRule="auto"/>
        <w:ind w:left="0" w:firstLineChars="0" w:firstLine="0"/>
        <w:rPr>
          <w:rFonts w:ascii="仿宋_GB2312" w:eastAsia="仿宋_GB2312"/>
          <w:b/>
          <w:color w:val="000000"/>
          <w:sz w:val="28"/>
          <w:szCs w:val="28"/>
        </w:rPr>
      </w:pPr>
      <w:r w:rsidRPr="00670593">
        <w:rPr>
          <w:rFonts w:ascii="仿宋_GB2312" w:eastAsia="仿宋_GB2312" w:hint="eastAsia"/>
          <w:b/>
          <w:color w:val="000000"/>
          <w:sz w:val="28"/>
          <w:szCs w:val="28"/>
        </w:rPr>
        <w:t>重大分歧意见的处理经过和依据</w:t>
      </w:r>
    </w:p>
    <w:p w:rsidR="008715A5" w:rsidRPr="00316BF5" w:rsidRDefault="00CD4BAE" w:rsidP="00EF7D8B">
      <w:pPr>
        <w:pStyle w:val="a3"/>
        <w:widowControl/>
        <w:spacing w:line="360" w:lineRule="auto"/>
        <w:ind w:firstLineChars="236" w:firstLine="566"/>
        <w:rPr>
          <w:rFonts w:ascii="仿宋" w:eastAsia="仿宋" w:hAnsi="仿宋"/>
          <w:color w:val="000000"/>
          <w:sz w:val="24"/>
        </w:rPr>
      </w:pPr>
      <w:r w:rsidRPr="00316BF5">
        <w:rPr>
          <w:rFonts w:ascii="仿宋" w:eastAsia="仿宋" w:hAnsi="仿宋" w:hint="eastAsia"/>
          <w:color w:val="000000"/>
          <w:sz w:val="24"/>
        </w:rPr>
        <w:t>暂</w:t>
      </w:r>
      <w:r w:rsidR="008715A5" w:rsidRPr="00316BF5">
        <w:rPr>
          <w:rFonts w:ascii="仿宋" w:eastAsia="仿宋" w:hAnsi="仿宋" w:hint="eastAsia"/>
          <w:color w:val="000000"/>
          <w:sz w:val="24"/>
        </w:rPr>
        <w:t>无。</w:t>
      </w:r>
    </w:p>
    <w:p w:rsidR="008715A5" w:rsidRPr="00670593" w:rsidRDefault="00CD4BAE" w:rsidP="00E5028C">
      <w:pPr>
        <w:pStyle w:val="a3"/>
        <w:widowControl/>
        <w:numPr>
          <w:ilvl w:val="0"/>
          <w:numId w:val="1"/>
        </w:numPr>
        <w:spacing w:line="360" w:lineRule="auto"/>
        <w:ind w:left="0" w:firstLineChars="0" w:firstLine="0"/>
        <w:rPr>
          <w:rFonts w:ascii="仿宋_GB2312" w:eastAsia="仿宋_GB2312"/>
          <w:b/>
          <w:color w:val="000000"/>
          <w:sz w:val="28"/>
          <w:szCs w:val="28"/>
        </w:rPr>
      </w:pPr>
      <w:r>
        <w:rPr>
          <w:rFonts w:ascii="仿宋_GB2312" w:eastAsia="仿宋_GB2312"/>
          <w:b/>
          <w:color w:val="000000"/>
          <w:sz w:val="28"/>
          <w:szCs w:val="28"/>
        </w:rPr>
        <w:lastRenderedPageBreak/>
        <w:t>国家标准作为强制性国家标准或推荐性国家标准的建议</w:t>
      </w:r>
      <w:r w:rsidR="005D7A58" w:rsidRPr="00670593">
        <w:rPr>
          <w:rFonts w:ascii="仿宋_GB2312" w:eastAsia="仿宋_GB2312"/>
          <w:b/>
          <w:color w:val="000000"/>
          <w:sz w:val="28"/>
          <w:szCs w:val="28"/>
        </w:rPr>
        <w:t xml:space="preserve"> </w:t>
      </w:r>
    </w:p>
    <w:p w:rsidR="008715A5" w:rsidRPr="00316BF5" w:rsidRDefault="00CD4BAE" w:rsidP="00316BF5">
      <w:pPr>
        <w:pStyle w:val="a3"/>
        <w:widowControl/>
        <w:spacing w:line="360" w:lineRule="auto"/>
        <w:ind w:firstLineChars="236" w:firstLine="566"/>
        <w:rPr>
          <w:rFonts w:ascii="仿宋" w:eastAsia="仿宋" w:hAnsi="仿宋"/>
          <w:color w:val="000000"/>
          <w:sz w:val="24"/>
        </w:rPr>
      </w:pPr>
      <w:r w:rsidRPr="00316BF5">
        <w:rPr>
          <w:rFonts w:ascii="仿宋" w:eastAsia="仿宋" w:hAnsi="仿宋" w:hint="eastAsia"/>
          <w:color w:val="000000"/>
          <w:sz w:val="24"/>
        </w:rPr>
        <w:t>项目</w:t>
      </w:r>
      <w:r w:rsidRPr="00316BF5">
        <w:rPr>
          <w:rFonts w:ascii="仿宋" w:eastAsia="仿宋" w:hAnsi="仿宋"/>
          <w:color w:val="000000"/>
          <w:sz w:val="24"/>
        </w:rPr>
        <w:t>计划是</w:t>
      </w:r>
      <w:r w:rsidRPr="00316BF5">
        <w:rPr>
          <w:rFonts w:ascii="仿宋" w:eastAsia="仿宋" w:hAnsi="仿宋" w:hint="eastAsia"/>
          <w:color w:val="000000"/>
          <w:sz w:val="24"/>
        </w:rPr>
        <w:t>推荐性</w:t>
      </w:r>
      <w:r w:rsidRPr="00316BF5">
        <w:rPr>
          <w:rFonts w:ascii="仿宋" w:eastAsia="仿宋" w:hAnsi="仿宋"/>
          <w:color w:val="000000"/>
          <w:sz w:val="24"/>
        </w:rPr>
        <w:t>计划，</w:t>
      </w:r>
      <w:r w:rsidRPr="00316BF5">
        <w:rPr>
          <w:rFonts w:ascii="仿宋" w:eastAsia="仿宋" w:hAnsi="仿宋" w:hint="eastAsia"/>
          <w:color w:val="000000"/>
          <w:sz w:val="24"/>
        </w:rPr>
        <w:t>建议</w:t>
      </w:r>
      <w:r w:rsidR="008715A5" w:rsidRPr="00316BF5">
        <w:rPr>
          <w:rFonts w:ascii="仿宋" w:eastAsia="仿宋" w:hAnsi="仿宋" w:hint="eastAsia"/>
          <w:color w:val="000000"/>
          <w:sz w:val="24"/>
        </w:rPr>
        <w:t>定为推荐性标准。</w:t>
      </w:r>
    </w:p>
    <w:p w:rsidR="008715A5" w:rsidRPr="00670593" w:rsidRDefault="008715A5" w:rsidP="00E5028C">
      <w:pPr>
        <w:pStyle w:val="a3"/>
        <w:widowControl/>
        <w:numPr>
          <w:ilvl w:val="0"/>
          <w:numId w:val="1"/>
        </w:numPr>
        <w:spacing w:line="360" w:lineRule="auto"/>
        <w:ind w:left="0" w:firstLineChars="0" w:firstLine="0"/>
        <w:rPr>
          <w:rFonts w:ascii="仿宋_GB2312" w:eastAsia="仿宋_GB2312"/>
          <w:b/>
          <w:color w:val="000000"/>
          <w:sz w:val="28"/>
          <w:szCs w:val="28"/>
        </w:rPr>
      </w:pPr>
      <w:r w:rsidRPr="00670593">
        <w:rPr>
          <w:rFonts w:ascii="仿宋_GB2312" w:eastAsia="仿宋_GB2312" w:hint="eastAsia"/>
          <w:b/>
          <w:color w:val="000000"/>
          <w:sz w:val="28"/>
          <w:szCs w:val="28"/>
        </w:rPr>
        <w:t>贯彻标准的要求和措施建议（包括组织措施、技术措施、过度办法、实施日期等）；</w:t>
      </w:r>
    </w:p>
    <w:p w:rsidR="008715A5" w:rsidRPr="00316BF5" w:rsidRDefault="008715A5" w:rsidP="00316BF5">
      <w:pPr>
        <w:pStyle w:val="a3"/>
        <w:widowControl/>
        <w:spacing w:line="360" w:lineRule="auto"/>
        <w:ind w:firstLineChars="236" w:firstLine="566"/>
        <w:rPr>
          <w:rFonts w:ascii="仿宋" w:eastAsia="仿宋" w:hAnsi="仿宋"/>
          <w:color w:val="000000"/>
          <w:sz w:val="24"/>
        </w:rPr>
      </w:pPr>
      <w:r w:rsidRPr="00316BF5">
        <w:rPr>
          <w:rFonts w:ascii="仿宋" w:eastAsia="仿宋" w:hAnsi="仿宋" w:hint="eastAsia"/>
          <w:color w:val="000000"/>
          <w:sz w:val="24"/>
        </w:rPr>
        <w:t>为了贯彻落实标准工作，</w:t>
      </w:r>
      <w:r w:rsidR="0066231A" w:rsidRPr="00316BF5">
        <w:rPr>
          <w:rFonts w:ascii="仿宋" w:eastAsia="仿宋" w:hAnsi="仿宋" w:hint="eastAsia"/>
          <w:color w:val="000000"/>
          <w:sz w:val="24"/>
        </w:rPr>
        <w:t>建议</w:t>
      </w:r>
      <w:r w:rsidRPr="00316BF5">
        <w:rPr>
          <w:rFonts w:ascii="仿宋" w:eastAsia="仿宋" w:hAnsi="仿宋" w:hint="eastAsia"/>
          <w:color w:val="000000"/>
          <w:sz w:val="24"/>
        </w:rPr>
        <w:t>国家主管部门、生产企业、技术监督部门和相关从业人员应统一思想认识，应</w:t>
      </w:r>
      <w:r w:rsidR="0066231A" w:rsidRPr="00316BF5">
        <w:rPr>
          <w:rFonts w:ascii="仿宋" w:eastAsia="仿宋" w:hAnsi="仿宋" w:hint="eastAsia"/>
          <w:color w:val="000000"/>
          <w:sz w:val="24"/>
        </w:rPr>
        <w:t>通过</w:t>
      </w:r>
      <w:r w:rsidRPr="00316BF5">
        <w:rPr>
          <w:rFonts w:ascii="仿宋" w:eastAsia="仿宋" w:hAnsi="仿宋" w:hint="eastAsia"/>
          <w:color w:val="000000"/>
          <w:sz w:val="24"/>
        </w:rPr>
        <w:t>加强标准宣贯、政策解读和相关培训工作，推动标准落实；技术监督部门积极主动的进行市场监督和服务，维护市场秩序，在主管部门重视、监督部门尽职尽责、生产企业诚实守信、流通环节顺畅的合力作用下，整个行业的可持续健康发展才能得到保障。</w:t>
      </w:r>
    </w:p>
    <w:p w:rsidR="008715A5" w:rsidRPr="00670593" w:rsidRDefault="008715A5" w:rsidP="00E5028C">
      <w:pPr>
        <w:pStyle w:val="a3"/>
        <w:widowControl/>
        <w:numPr>
          <w:ilvl w:val="0"/>
          <w:numId w:val="1"/>
        </w:numPr>
        <w:spacing w:line="360" w:lineRule="auto"/>
        <w:ind w:left="0" w:firstLineChars="0" w:firstLine="0"/>
        <w:rPr>
          <w:rFonts w:ascii="仿宋_GB2312" w:eastAsia="仿宋_GB2312"/>
          <w:b/>
          <w:color w:val="000000"/>
          <w:sz w:val="28"/>
          <w:szCs w:val="28"/>
        </w:rPr>
      </w:pPr>
      <w:r w:rsidRPr="00670593">
        <w:rPr>
          <w:rFonts w:ascii="仿宋_GB2312" w:eastAsia="仿宋_GB2312" w:hint="eastAsia"/>
          <w:b/>
          <w:color w:val="000000"/>
          <w:sz w:val="28"/>
          <w:szCs w:val="28"/>
        </w:rPr>
        <w:t>废止现行相关标准的建议</w:t>
      </w:r>
    </w:p>
    <w:p w:rsidR="008715A5" w:rsidRPr="00316BF5" w:rsidRDefault="0066231A" w:rsidP="00EF7D8B">
      <w:pPr>
        <w:pStyle w:val="a3"/>
        <w:widowControl/>
        <w:spacing w:line="360" w:lineRule="auto"/>
        <w:ind w:firstLineChars="236" w:firstLine="566"/>
        <w:rPr>
          <w:rFonts w:ascii="仿宋" w:eastAsia="仿宋" w:hAnsi="仿宋"/>
          <w:color w:val="000000"/>
          <w:sz w:val="24"/>
        </w:rPr>
      </w:pPr>
      <w:r w:rsidRPr="00316BF5">
        <w:rPr>
          <w:rFonts w:ascii="仿宋" w:eastAsia="仿宋" w:hAnsi="仿宋" w:hint="eastAsia"/>
          <w:color w:val="000000"/>
          <w:sz w:val="24"/>
        </w:rPr>
        <w:t>与</w:t>
      </w:r>
      <w:r w:rsidRPr="00316BF5">
        <w:rPr>
          <w:rFonts w:ascii="仿宋" w:eastAsia="仿宋" w:hAnsi="仿宋"/>
          <w:color w:val="000000"/>
          <w:sz w:val="24"/>
        </w:rPr>
        <w:t>现行肥料和</w:t>
      </w:r>
      <w:r w:rsidRPr="00316BF5">
        <w:rPr>
          <w:rFonts w:ascii="仿宋" w:eastAsia="仿宋" w:hAnsi="仿宋" w:hint="eastAsia"/>
          <w:color w:val="000000"/>
          <w:sz w:val="24"/>
        </w:rPr>
        <w:t>土壤调理剂</w:t>
      </w:r>
      <w:r w:rsidRPr="00316BF5">
        <w:rPr>
          <w:rFonts w:ascii="仿宋" w:eastAsia="仿宋" w:hAnsi="仿宋"/>
          <w:color w:val="000000"/>
          <w:sz w:val="24"/>
        </w:rPr>
        <w:t>国家标准和化工行业标准协调一致，</w:t>
      </w:r>
      <w:r w:rsidRPr="00316BF5">
        <w:rPr>
          <w:rFonts w:ascii="仿宋" w:eastAsia="仿宋" w:hAnsi="仿宋" w:hint="eastAsia"/>
          <w:color w:val="000000"/>
          <w:sz w:val="24"/>
        </w:rPr>
        <w:t>无需</w:t>
      </w:r>
      <w:r w:rsidRPr="00316BF5">
        <w:rPr>
          <w:rFonts w:ascii="仿宋" w:eastAsia="仿宋" w:hAnsi="仿宋"/>
          <w:color w:val="000000"/>
          <w:sz w:val="24"/>
        </w:rPr>
        <w:t>废止</w:t>
      </w:r>
      <w:r w:rsidRPr="00316BF5">
        <w:rPr>
          <w:rFonts w:ascii="仿宋" w:eastAsia="仿宋" w:hAnsi="仿宋" w:hint="eastAsia"/>
          <w:color w:val="000000"/>
          <w:sz w:val="24"/>
        </w:rPr>
        <w:t>现行标准</w:t>
      </w:r>
      <w:r w:rsidR="008715A5" w:rsidRPr="00316BF5">
        <w:rPr>
          <w:rFonts w:ascii="仿宋" w:eastAsia="仿宋" w:hAnsi="仿宋" w:hint="eastAsia"/>
          <w:color w:val="000000"/>
          <w:sz w:val="24"/>
        </w:rPr>
        <w:t>。</w:t>
      </w:r>
    </w:p>
    <w:p w:rsidR="008715A5" w:rsidRPr="00670593" w:rsidRDefault="008715A5" w:rsidP="00E5028C">
      <w:pPr>
        <w:pStyle w:val="a3"/>
        <w:widowControl/>
        <w:numPr>
          <w:ilvl w:val="0"/>
          <w:numId w:val="1"/>
        </w:numPr>
        <w:spacing w:line="360" w:lineRule="auto"/>
        <w:ind w:left="0" w:firstLineChars="0" w:firstLine="0"/>
        <w:rPr>
          <w:rFonts w:ascii="仿宋_GB2312" w:eastAsia="仿宋_GB2312"/>
          <w:b/>
          <w:color w:val="000000"/>
          <w:sz w:val="28"/>
          <w:szCs w:val="28"/>
        </w:rPr>
      </w:pPr>
      <w:r w:rsidRPr="00670593">
        <w:rPr>
          <w:rFonts w:ascii="仿宋_GB2312" w:eastAsia="仿宋_GB2312" w:hint="eastAsia"/>
          <w:b/>
          <w:color w:val="000000"/>
          <w:sz w:val="28"/>
          <w:szCs w:val="28"/>
        </w:rPr>
        <w:t>其它应予说明的事项</w:t>
      </w:r>
    </w:p>
    <w:p w:rsidR="008715A5" w:rsidRDefault="0066231A" w:rsidP="00316BF5">
      <w:pPr>
        <w:pStyle w:val="a3"/>
        <w:widowControl/>
        <w:spacing w:line="360" w:lineRule="auto"/>
        <w:ind w:firstLineChars="236" w:firstLine="566"/>
        <w:rPr>
          <w:rFonts w:ascii="仿宋" w:eastAsia="仿宋" w:hAnsi="仿宋"/>
          <w:color w:val="000000"/>
          <w:sz w:val="24"/>
        </w:rPr>
      </w:pPr>
      <w:r w:rsidRPr="00316BF5">
        <w:rPr>
          <w:rFonts w:ascii="仿宋" w:eastAsia="仿宋" w:hAnsi="仿宋" w:hint="eastAsia"/>
          <w:color w:val="000000"/>
          <w:sz w:val="24"/>
        </w:rPr>
        <w:t>暂</w:t>
      </w:r>
      <w:r w:rsidR="008715A5" w:rsidRPr="00316BF5">
        <w:rPr>
          <w:rFonts w:ascii="仿宋" w:eastAsia="仿宋" w:hAnsi="仿宋" w:hint="eastAsia"/>
          <w:color w:val="000000"/>
          <w:sz w:val="24"/>
        </w:rPr>
        <w:t>无。</w:t>
      </w:r>
    </w:p>
    <w:p w:rsidR="00423AFF" w:rsidRDefault="00423AFF" w:rsidP="00316BF5">
      <w:pPr>
        <w:pStyle w:val="a3"/>
        <w:widowControl/>
        <w:spacing w:line="360" w:lineRule="auto"/>
        <w:ind w:firstLineChars="236" w:firstLine="566"/>
        <w:rPr>
          <w:rFonts w:ascii="仿宋" w:eastAsia="仿宋" w:hAnsi="仿宋"/>
          <w:color w:val="000000"/>
          <w:sz w:val="24"/>
        </w:rPr>
      </w:pPr>
    </w:p>
    <w:p w:rsidR="00423AFF" w:rsidRDefault="00423AFF" w:rsidP="00316BF5">
      <w:pPr>
        <w:pStyle w:val="a3"/>
        <w:widowControl/>
        <w:spacing w:line="360" w:lineRule="auto"/>
        <w:ind w:firstLineChars="236" w:firstLine="566"/>
        <w:rPr>
          <w:rFonts w:ascii="仿宋" w:eastAsia="仿宋" w:hAnsi="仿宋"/>
          <w:color w:val="000000"/>
          <w:sz w:val="24"/>
        </w:rPr>
      </w:pPr>
    </w:p>
    <w:p w:rsidR="00423AFF" w:rsidRPr="00316BF5" w:rsidRDefault="00423AFF" w:rsidP="00316BF5">
      <w:pPr>
        <w:pStyle w:val="a3"/>
        <w:widowControl/>
        <w:spacing w:line="360" w:lineRule="auto"/>
        <w:ind w:firstLineChars="236" w:firstLine="566"/>
        <w:rPr>
          <w:rFonts w:ascii="仿宋" w:eastAsia="仿宋" w:hAnsi="仿宋" w:hint="eastAsia"/>
          <w:color w:val="000000"/>
          <w:sz w:val="24"/>
        </w:rPr>
      </w:pPr>
    </w:p>
    <w:p w:rsidR="008715A5" w:rsidRPr="00670593" w:rsidRDefault="008715A5" w:rsidP="00321E4E">
      <w:pPr>
        <w:widowControl/>
        <w:spacing w:line="360" w:lineRule="auto"/>
        <w:ind w:right="120" w:firstLineChars="236" w:firstLine="566"/>
        <w:jc w:val="right"/>
        <w:rPr>
          <w:rFonts w:ascii="仿宋_GB2312" w:eastAsia="仿宋_GB2312"/>
          <w:color w:val="000000"/>
          <w:sz w:val="24"/>
        </w:rPr>
      </w:pPr>
      <w:r w:rsidRPr="00670593">
        <w:rPr>
          <w:rFonts w:ascii="仿宋_GB2312" w:eastAsia="仿宋_GB2312" w:hint="eastAsia"/>
          <w:color w:val="000000"/>
          <w:sz w:val="24"/>
        </w:rPr>
        <w:t>标准起草小组</w:t>
      </w:r>
    </w:p>
    <w:p w:rsidR="008715A5" w:rsidRPr="00670593" w:rsidRDefault="008715A5" w:rsidP="005D7A58">
      <w:pPr>
        <w:widowControl/>
        <w:spacing w:line="360" w:lineRule="auto"/>
        <w:ind w:firstLineChars="236" w:firstLine="566"/>
        <w:jc w:val="right"/>
        <w:rPr>
          <w:rFonts w:ascii="仿宋_GB2312" w:eastAsia="仿宋_GB2312"/>
          <w:color w:val="000000"/>
          <w:sz w:val="24"/>
        </w:rPr>
      </w:pPr>
      <w:r w:rsidRPr="00670593">
        <w:rPr>
          <w:rFonts w:ascii="仿宋_GB2312" w:eastAsia="仿宋_GB2312"/>
          <w:color w:val="000000"/>
          <w:sz w:val="24"/>
        </w:rPr>
        <w:t xml:space="preserve">                                                     </w:t>
      </w:r>
      <w:r w:rsidR="0066231A">
        <w:rPr>
          <w:rFonts w:ascii="仿宋_GB2312" w:eastAsia="仿宋_GB2312" w:hint="eastAsia"/>
          <w:color w:val="000000"/>
          <w:sz w:val="24"/>
        </w:rPr>
        <w:t>二零一七年</w:t>
      </w:r>
      <w:r w:rsidR="004F66B5">
        <w:rPr>
          <w:rFonts w:ascii="仿宋_GB2312" w:eastAsia="仿宋_GB2312" w:hint="eastAsia"/>
          <w:color w:val="000000"/>
          <w:sz w:val="24"/>
        </w:rPr>
        <w:t>十一</w:t>
      </w:r>
      <w:r w:rsidR="0066231A">
        <w:rPr>
          <w:rFonts w:ascii="仿宋_GB2312" w:eastAsia="仿宋_GB2312" w:hint="eastAsia"/>
          <w:color w:val="000000"/>
          <w:sz w:val="24"/>
        </w:rPr>
        <w:t>月</w:t>
      </w:r>
    </w:p>
    <w:sectPr w:rsidR="008715A5" w:rsidRPr="00670593" w:rsidSect="007E2C89">
      <w:headerReference w:type="default" r:id="rId11"/>
      <w:footerReference w:type="default" r:id="rId12"/>
      <w:pgSz w:w="11906" w:h="16838"/>
      <w:pgMar w:top="1418" w:right="1418" w:bottom="1418" w:left="1418" w:header="85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FBF" w:rsidRDefault="00504FBF" w:rsidP="001B7282">
      <w:r>
        <w:separator/>
      </w:r>
    </w:p>
  </w:endnote>
  <w:endnote w:type="continuationSeparator" w:id="0">
    <w:p w:rsidR="00504FBF" w:rsidRDefault="00504FBF" w:rsidP="001B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BF5" w:rsidRDefault="00316BF5">
    <w:pPr>
      <w:pStyle w:val="a7"/>
      <w:jc w:val="center"/>
    </w:pPr>
    <w:r>
      <w:fldChar w:fldCharType="begin"/>
    </w:r>
    <w:r>
      <w:instrText>PAGE   \* MERGEFORMAT</w:instrText>
    </w:r>
    <w:r>
      <w:fldChar w:fldCharType="separate"/>
    </w:r>
    <w:r w:rsidR="00423AFF" w:rsidRPr="00423AFF">
      <w:rPr>
        <w:noProof/>
        <w:lang w:val="zh-CN"/>
      </w:rPr>
      <w:t>1</w:t>
    </w:r>
    <w:r>
      <w:rPr>
        <w:noProof/>
        <w:lang w:val="zh-CN"/>
      </w:rPr>
      <w:fldChar w:fldCharType="end"/>
    </w:r>
  </w:p>
  <w:p w:rsidR="00316BF5" w:rsidRDefault="00316BF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FBF" w:rsidRDefault="00504FBF" w:rsidP="001B7282">
      <w:r>
        <w:separator/>
      </w:r>
    </w:p>
  </w:footnote>
  <w:footnote w:type="continuationSeparator" w:id="0">
    <w:p w:rsidR="00504FBF" w:rsidRDefault="00504FBF" w:rsidP="001B7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BF5" w:rsidRDefault="00316BF5" w:rsidP="006F19A0">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C054A"/>
    <w:multiLevelType w:val="hybridMultilevel"/>
    <w:tmpl w:val="0494F374"/>
    <w:lvl w:ilvl="0" w:tplc="80BC0B4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15:restartNumberingAfterBreak="0">
    <w:nsid w:val="27785E07"/>
    <w:multiLevelType w:val="multilevel"/>
    <w:tmpl w:val="BCF48158"/>
    <w:lvl w:ilvl="0">
      <w:start w:val="1"/>
      <w:numFmt w:val="decimal"/>
      <w:lvlText w:val="%1，"/>
      <w:lvlJc w:val="left"/>
      <w:pPr>
        <w:tabs>
          <w:tab w:val="num" w:pos="480"/>
        </w:tabs>
        <w:ind w:left="480" w:hanging="360"/>
      </w:pPr>
      <w:rPr>
        <w:rFonts w:cs="Times New Roman" w:hint="default"/>
      </w:rPr>
    </w:lvl>
    <w:lvl w:ilvl="1">
      <w:start w:val="1"/>
      <w:numFmt w:val="decimal"/>
      <w:lvlText w:val="（%2）"/>
      <w:lvlJc w:val="left"/>
      <w:pPr>
        <w:tabs>
          <w:tab w:val="num" w:pos="1260"/>
        </w:tabs>
        <w:ind w:left="1260" w:hanging="720"/>
      </w:pPr>
      <w:rPr>
        <w:rFonts w:cs="Times New Roman" w:hint="default"/>
      </w:rPr>
    </w:lvl>
    <w:lvl w:ilvl="2">
      <w:start w:val="1"/>
      <w:numFmt w:val="lowerRoman"/>
      <w:lvlText w:val="%3."/>
      <w:lvlJc w:val="right"/>
      <w:pPr>
        <w:tabs>
          <w:tab w:val="num" w:pos="1380"/>
        </w:tabs>
        <w:ind w:left="1380" w:hanging="420"/>
      </w:pPr>
      <w:rPr>
        <w:rFonts w:cs="Times New Roman"/>
      </w:rPr>
    </w:lvl>
    <w:lvl w:ilvl="3">
      <w:start w:val="1"/>
      <w:numFmt w:val="decimal"/>
      <w:lvlText w:val="%4."/>
      <w:lvlJc w:val="left"/>
      <w:pPr>
        <w:tabs>
          <w:tab w:val="num" w:pos="1800"/>
        </w:tabs>
        <w:ind w:left="1800" w:hanging="420"/>
      </w:pPr>
      <w:rPr>
        <w:rFonts w:cs="Times New Roman"/>
      </w:rPr>
    </w:lvl>
    <w:lvl w:ilvl="4">
      <w:start w:val="1"/>
      <w:numFmt w:val="lowerLetter"/>
      <w:lvlText w:val="%5)"/>
      <w:lvlJc w:val="left"/>
      <w:pPr>
        <w:tabs>
          <w:tab w:val="num" w:pos="2220"/>
        </w:tabs>
        <w:ind w:left="2220" w:hanging="420"/>
      </w:pPr>
      <w:rPr>
        <w:rFonts w:cs="Times New Roman"/>
      </w:rPr>
    </w:lvl>
    <w:lvl w:ilvl="5">
      <w:start w:val="1"/>
      <w:numFmt w:val="lowerRoman"/>
      <w:lvlText w:val="%6."/>
      <w:lvlJc w:val="right"/>
      <w:pPr>
        <w:tabs>
          <w:tab w:val="num" w:pos="2640"/>
        </w:tabs>
        <w:ind w:left="2640" w:hanging="420"/>
      </w:pPr>
      <w:rPr>
        <w:rFonts w:cs="Times New Roman"/>
      </w:rPr>
    </w:lvl>
    <w:lvl w:ilvl="6">
      <w:start w:val="1"/>
      <w:numFmt w:val="decimal"/>
      <w:lvlText w:val="%7."/>
      <w:lvlJc w:val="left"/>
      <w:pPr>
        <w:tabs>
          <w:tab w:val="num" w:pos="3060"/>
        </w:tabs>
        <w:ind w:left="3060" w:hanging="420"/>
      </w:pPr>
      <w:rPr>
        <w:rFonts w:cs="Times New Roman"/>
      </w:rPr>
    </w:lvl>
    <w:lvl w:ilvl="7">
      <w:start w:val="1"/>
      <w:numFmt w:val="lowerLetter"/>
      <w:lvlText w:val="%8)"/>
      <w:lvlJc w:val="left"/>
      <w:pPr>
        <w:tabs>
          <w:tab w:val="num" w:pos="3480"/>
        </w:tabs>
        <w:ind w:left="3480" w:hanging="420"/>
      </w:pPr>
      <w:rPr>
        <w:rFonts w:cs="Times New Roman"/>
      </w:rPr>
    </w:lvl>
    <w:lvl w:ilvl="8">
      <w:start w:val="1"/>
      <w:numFmt w:val="lowerRoman"/>
      <w:lvlText w:val="%9."/>
      <w:lvlJc w:val="right"/>
      <w:pPr>
        <w:tabs>
          <w:tab w:val="num" w:pos="3900"/>
        </w:tabs>
        <w:ind w:left="3900" w:hanging="420"/>
      </w:pPr>
      <w:rPr>
        <w:rFonts w:cs="Times New Roman"/>
      </w:rPr>
    </w:lvl>
  </w:abstractNum>
  <w:abstractNum w:abstractNumId="2" w15:restartNumberingAfterBreak="0">
    <w:nsid w:val="32DF5170"/>
    <w:multiLevelType w:val="hybridMultilevel"/>
    <w:tmpl w:val="6CA8E362"/>
    <w:lvl w:ilvl="0" w:tplc="193A18C4">
      <w:start w:val="1"/>
      <w:numFmt w:val="decimal"/>
      <w:lvlText w:val="%1，"/>
      <w:lvlJc w:val="left"/>
      <w:pPr>
        <w:tabs>
          <w:tab w:val="num" w:pos="480"/>
        </w:tabs>
        <w:ind w:left="480" w:hanging="360"/>
      </w:pPr>
      <w:rPr>
        <w:rFonts w:cs="Times New Roman" w:hint="default"/>
      </w:rPr>
    </w:lvl>
    <w:lvl w:ilvl="1" w:tplc="04090019" w:tentative="1">
      <w:start w:val="1"/>
      <w:numFmt w:val="lowerLetter"/>
      <w:lvlText w:val="%2)"/>
      <w:lvlJc w:val="left"/>
      <w:pPr>
        <w:tabs>
          <w:tab w:val="num" w:pos="960"/>
        </w:tabs>
        <w:ind w:left="960" w:hanging="420"/>
      </w:pPr>
      <w:rPr>
        <w:rFonts w:cs="Times New Roman"/>
      </w:rPr>
    </w:lvl>
    <w:lvl w:ilvl="2" w:tplc="0409001B" w:tentative="1">
      <w:start w:val="1"/>
      <w:numFmt w:val="lowerRoman"/>
      <w:lvlText w:val="%3."/>
      <w:lvlJc w:val="right"/>
      <w:pPr>
        <w:tabs>
          <w:tab w:val="num" w:pos="1380"/>
        </w:tabs>
        <w:ind w:left="1380" w:hanging="420"/>
      </w:pPr>
      <w:rPr>
        <w:rFonts w:cs="Times New Roman"/>
      </w:rPr>
    </w:lvl>
    <w:lvl w:ilvl="3" w:tplc="0409000F" w:tentative="1">
      <w:start w:val="1"/>
      <w:numFmt w:val="decimal"/>
      <w:lvlText w:val="%4."/>
      <w:lvlJc w:val="left"/>
      <w:pPr>
        <w:tabs>
          <w:tab w:val="num" w:pos="1800"/>
        </w:tabs>
        <w:ind w:left="1800" w:hanging="420"/>
      </w:pPr>
      <w:rPr>
        <w:rFonts w:cs="Times New Roman"/>
      </w:rPr>
    </w:lvl>
    <w:lvl w:ilvl="4" w:tplc="04090019" w:tentative="1">
      <w:start w:val="1"/>
      <w:numFmt w:val="lowerLetter"/>
      <w:lvlText w:val="%5)"/>
      <w:lvlJc w:val="left"/>
      <w:pPr>
        <w:tabs>
          <w:tab w:val="num" w:pos="2220"/>
        </w:tabs>
        <w:ind w:left="2220" w:hanging="420"/>
      </w:pPr>
      <w:rPr>
        <w:rFonts w:cs="Times New Roman"/>
      </w:rPr>
    </w:lvl>
    <w:lvl w:ilvl="5" w:tplc="0409001B" w:tentative="1">
      <w:start w:val="1"/>
      <w:numFmt w:val="lowerRoman"/>
      <w:lvlText w:val="%6."/>
      <w:lvlJc w:val="right"/>
      <w:pPr>
        <w:tabs>
          <w:tab w:val="num" w:pos="2640"/>
        </w:tabs>
        <w:ind w:left="2640" w:hanging="420"/>
      </w:pPr>
      <w:rPr>
        <w:rFonts w:cs="Times New Roman"/>
      </w:rPr>
    </w:lvl>
    <w:lvl w:ilvl="6" w:tplc="0409000F" w:tentative="1">
      <w:start w:val="1"/>
      <w:numFmt w:val="decimal"/>
      <w:lvlText w:val="%7."/>
      <w:lvlJc w:val="left"/>
      <w:pPr>
        <w:tabs>
          <w:tab w:val="num" w:pos="3060"/>
        </w:tabs>
        <w:ind w:left="3060" w:hanging="420"/>
      </w:pPr>
      <w:rPr>
        <w:rFonts w:cs="Times New Roman"/>
      </w:rPr>
    </w:lvl>
    <w:lvl w:ilvl="7" w:tplc="04090019" w:tentative="1">
      <w:start w:val="1"/>
      <w:numFmt w:val="lowerLetter"/>
      <w:lvlText w:val="%8)"/>
      <w:lvlJc w:val="left"/>
      <w:pPr>
        <w:tabs>
          <w:tab w:val="num" w:pos="3480"/>
        </w:tabs>
        <w:ind w:left="3480" w:hanging="420"/>
      </w:pPr>
      <w:rPr>
        <w:rFonts w:cs="Times New Roman"/>
      </w:rPr>
    </w:lvl>
    <w:lvl w:ilvl="8" w:tplc="0409001B" w:tentative="1">
      <w:start w:val="1"/>
      <w:numFmt w:val="lowerRoman"/>
      <w:lvlText w:val="%9."/>
      <w:lvlJc w:val="right"/>
      <w:pPr>
        <w:tabs>
          <w:tab w:val="num" w:pos="3900"/>
        </w:tabs>
        <w:ind w:left="3900" w:hanging="420"/>
      </w:pPr>
      <w:rPr>
        <w:rFonts w:cs="Times New Roman"/>
      </w:rPr>
    </w:lvl>
  </w:abstractNum>
  <w:abstractNum w:abstractNumId="3" w15:restartNumberingAfterBreak="0">
    <w:nsid w:val="4E0C6C1C"/>
    <w:multiLevelType w:val="hybridMultilevel"/>
    <w:tmpl w:val="DDB024D8"/>
    <w:lvl w:ilvl="0" w:tplc="0B4CBD5E">
      <w:start w:val="1"/>
      <w:numFmt w:val="decimal"/>
      <w:lvlText w:val="%1，"/>
      <w:lvlJc w:val="left"/>
      <w:pPr>
        <w:tabs>
          <w:tab w:val="num" w:pos="480"/>
        </w:tabs>
        <w:ind w:left="480" w:hanging="360"/>
      </w:pPr>
      <w:rPr>
        <w:rFonts w:cs="Times New Roman" w:hint="default"/>
      </w:rPr>
    </w:lvl>
    <w:lvl w:ilvl="1" w:tplc="85C6720E">
      <w:start w:val="1"/>
      <w:numFmt w:val="decimal"/>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380"/>
        </w:tabs>
        <w:ind w:left="1380" w:hanging="420"/>
      </w:pPr>
      <w:rPr>
        <w:rFonts w:cs="Times New Roman"/>
      </w:rPr>
    </w:lvl>
    <w:lvl w:ilvl="3" w:tplc="0409000F" w:tentative="1">
      <w:start w:val="1"/>
      <w:numFmt w:val="decimal"/>
      <w:lvlText w:val="%4."/>
      <w:lvlJc w:val="left"/>
      <w:pPr>
        <w:tabs>
          <w:tab w:val="num" w:pos="1800"/>
        </w:tabs>
        <w:ind w:left="1800" w:hanging="420"/>
      </w:pPr>
      <w:rPr>
        <w:rFonts w:cs="Times New Roman"/>
      </w:rPr>
    </w:lvl>
    <w:lvl w:ilvl="4" w:tplc="04090019" w:tentative="1">
      <w:start w:val="1"/>
      <w:numFmt w:val="lowerLetter"/>
      <w:lvlText w:val="%5)"/>
      <w:lvlJc w:val="left"/>
      <w:pPr>
        <w:tabs>
          <w:tab w:val="num" w:pos="2220"/>
        </w:tabs>
        <w:ind w:left="2220" w:hanging="420"/>
      </w:pPr>
      <w:rPr>
        <w:rFonts w:cs="Times New Roman"/>
      </w:rPr>
    </w:lvl>
    <w:lvl w:ilvl="5" w:tplc="0409001B" w:tentative="1">
      <w:start w:val="1"/>
      <w:numFmt w:val="lowerRoman"/>
      <w:lvlText w:val="%6."/>
      <w:lvlJc w:val="right"/>
      <w:pPr>
        <w:tabs>
          <w:tab w:val="num" w:pos="2640"/>
        </w:tabs>
        <w:ind w:left="2640" w:hanging="420"/>
      </w:pPr>
      <w:rPr>
        <w:rFonts w:cs="Times New Roman"/>
      </w:rPr>
    </w:lvl>
    <w:lvl w:ilvl="6" w:tplc="0409000F" w:tentative="1">
      <w:start w:val="1"/>
      <w:numFmt w:val="decimal"/>
      <w:lvlText w:val="%7."/>
      <w:lvlJc w:val="left"/>
      <w:pPr>
        <w:tabs>
          <w:tab w:val="num" w:pos="3060"/>
        </w:tabs>
        <w:ind w:left="3060" w:hanging="420"/>
      </w:pPr>
      <w:rPr>
        <w:rFonts w:cs="Times New Roman"/>
      </w:rPr>
    </w:lvl>
    <w:lvl w:ilvl="7" w:tplc="04090019" w:tentative="1">
      <w:start w:val="1"/>
      <w:numFmt w:val="lowerLetter"/>
      <w:lvlText w:val="%8)"/>
      <w:lvlJc w:val="left"/>
      <w:pPr>
        <w:tabs>
          <w:tab w:val="num" w:pos="3480"/>
        </w:tabs>
        <w:ind w:left="3480" w:hanging="420"/>
      </w:pPr>
      <w:rPr>
        <w:rFonts w:cs="Times New Roman"/>
      </w:rPr>
    </w:lvl>
    <w:lvl w:ilvl="8" w:tplc="0409001B" w:tentative="1">
      <w:start w:val="1"/>
      <w:numFmt w:val="lowerRoman"/>
      <w:lvlText w:val="%9."/>
      <w:lvlJc w:val="right"/>
      <w:pPr>
        <w:tabs>
          <w:tab w:val="num" w:pos="3900"/>
        </w:tabs>
        <w:ind w:left="3900" w:hanging="420"/>
      </w:pPr>
      <w:rPr>
        <w:rFonts w:cs="Times New Roman"/>
      </w:rPr>
    </w:lvl>
  </w:abstractNum>
  <w:abstractNum w:abstractNumId="4" w15:restartNumberingAfterBreak="0">
    <w:nsid w:val="4EE4553C"/>
    <w:multiLevelType w:val="hybridMultilevel"/>
    <w:tmpl w:val="A1723376"/>
    <w:lvl w:ilvl="0" w:tplc="CD0A950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15:restartNumberingAfterBreak="0">
    <w:nsid w:val="5F284E67"/>
    <w:multiLevelType w:val="hybridMultilevel"/>
    <w:tmpl w:val="360E2562"/>
    <w:lvl w:ilvl="0" w:tplc="66E01118">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15:restartNumberingAfterBreak="0">
    <w:nsid w:val="63CB3E50"/>
    <w:multiLevelType w:val="multilevel"/>
    <w:tmpl w:val="FAF41968"/>
    <w:lvl w:ilvl="0">
      <w:start w:val="1"/>
      <w:numFmt w:val="decimal"/>
      <w:lvlText w:val="（%1）"/>
      <w:lvlJc w:val="left"/>
      <w:pPr>
        <w:tabs>
          <w:tab w:val="num" w:pos="1070"/>
        </w:tabs>
        <w:ind w:left="1070" w:hanging="360"/>
      </w:pPr>
      <w:rPr>
        <w:rFonts w:ascii="Times New Roman" w:eastAsia="宋体" w:hAnsi="Times New Roman" w:cs="Times New Roman"/>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7" w15:restartNumberingAfterBreak="0">
    <w:nsid w:val="7FC27E24"/>
    <w:multiLevelType w:val="hybridMultilevel"/>
    <w:tmpl w:val="FC04E14C"/>
    <w:lvl w:ilvl="0" w:tplc="AE94F0D0">
      <w:start w:val="1"/>
      <w:numFmt w:val="japaneseCounting"/>
      <w:lvlText w:val="%1、"/>
      <w:lvlJc w:val="left"/>
      <w:pPr>
        <w:ind w:left="1080" w:hanging="720"/>
      </w:pPr>
      <w:rPr>
        <w:rFonts w:cs="Times New Roman" w:hint="default"/>
      </w:rPr>
    </w:lvl>
    <w:lvl w:ilvl="1" w:tplc="04090019" w:tentative="1">
      <w:start w:val="1"/>
      <w:numFmt w:val="lowerLetter"/>
      <w:lvlText w:val="%2)"/>
      <w:lvlJc w:val="left"/>
      <w:pPr>
        <w:ind w:left="1215" w:hanging="420"/>
      </w:pPr>
      <w:rPr>
        <w:rFonts w:cs="Times New Roman"/>
      </w:rPr>
    </w:lvl>
    <w:lvl w:ilvl="2" w:tplc="0409001B" w:tentative="1">
      <w:start w:val="1"/>
      <w:numFmt w:val="lowerRoman"/>
      <w:lvlText w:val="%3."/>
      <w:lvlJc w:val="right"/>
      <w:pPr>
        <w:ind w:left="1635" w:hanging="420"/>
      </w:pPr>
      <w:rPr>
        <w:rFonts w:cs="Times New Roman"/>
      </w:rPr>
    </w:lvl>
    <w:lvl w:ilvl="3" w:tplc="0409000F" w:tentative="1">
      <w:start w:val="1"/>
      <w:numFmt w:val="decimal"/>
      <w:lvlText w:val="%4."/>
      <w:lvlJc w:val="left"/>
      <w:pPr>
        <w:ind w:left="2055" w:hanging="420"/>
      </w:pPr>
      <w:rPr>
        <w:rFonts w:cs="Times New Roman"/>
      </w:rPr>
    </w:lvl>
    <w:lvl w:ilvl="4" w:tplc="04090019" w:tentative="1">
      <w:start w:val="1"/>
      <w:numFmt w:val="lowerLetter"/>
      <w:lvlText w:val="%5)"/>
      <w:lvlJc w:val="left"/>
      <w:pPr>
        <w:ind w:left="2475" w:hanging="420"/>
      </w:pPr>
      <w:rPr>
        <w:rFonts w:cs="Times New Roman"/>
      </w:rPr>
    </w:lvl>
    <w:lvl w:ilvl="5" w:tplc="0409001B" w:tentative="1">
      <w:start w:val="1"/>
      <w:numFmt w:val="lowerRoman"/>
      <w:lvlText w:val="%6."/>
      <w:lvlJc w:val="right"/>
      <w:pPr>
        <w:ind w:left="2895" w:hanging="420"/>
      </w:pPr>
      <w:rPr>
        <w:rFonts w:cs="Times New Roman"/>
      </w:rPr>
    </w:lvl>
    <w:lvl w:ilvl="6" w:tplc="0409000F" w:tentative="1">
      <w:start w:val="1"/>
      <w:numFmt w:val="decimal"/>
      <w:lvlText w:val="%7."/>
      <w:lvlJc w:val="left"/>
      <w:pPr>
        <w:ind w:left="3315" w:hanging="420"/>
      </w:pPr>
      <w:rPr>
        <w:rFonts w:cs="Times New Roman"/>
      </w:rPr>
    </w:lvl>
    <w:lvl w:ilvl="7" w:tplc="04090019" w:tentative="1">
      <w:start w:val="1"/>
      <w:numFmt w:val="lowerLetter"/>
      <w:lvlText w:val="%8)"/>
      <w:lvlJc w:val="left"/>
      <w:pPr>
        <w:ind w:left="3735" w:hanging="420"/>
      </w:pPr>
      <w:rPr>
        <w:rFonts w:cs="Times New Roman"/>
      </w:rPr>
    </w:lvl>
    <w:lvl w:ilvl="8" w:tplc="0409001B" w:tentative="1">
      <w:start w:val="1"/>
      <w:numFmt w:val="lowerRoman"/>
      <w:lvlText w:val="%9."/>
      <w:lvlJc w:val="right"/>
      <w:pPr>
        <w:ind w:left="4155" w:hanging="420"/>
      </w:pPr>
      <w:rPr>
        <w:rFonts w:cs="Times New Roman"/>
      </w:rPr>
    </w:lvl>
  </w:abstractNum>
  <w:num w:numId="1">
    <w:abstractNumId w:val="7"/>
  </w:num>
  <w:num w:numId="2">
    <w:abstractNumId w:val="6"/>
  </w:num>
  <w:num w:numId="3">
    <w:abstractNumId w:val="5"/>
  </w:num>
  <w:num w:numId="4">
    <w:abstractNumId w:val="3"/>
  </w:num>
  <w:num w:numId="5">
    <w:abstractNumId w:val="1"/>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4C8"/>
    <w:rsid w:val="00000C2D"/>
    <w:rsid w:val="00020508"/>
    <w:rsid w:val="000406B3"/>
    <w:rsid w:val="0004263D"/>
    <w:rsid w:val="000672EB"/>
    <w:rsid w:val="00073CF2"/>
    <w:rsid w:val="00073D41"/>
    <w:rsid w:val="000748C9"/>
    <w:rsid w:val="0008145E"/>
    <w:rsid w:val="000828D2"/>
    <w:rsid w:val="000954BD"/>
    <w:rsid w:val="000A2C31"/>
    <w:rsid w:val="000B6C24"/>
    <w:rsid w:val="000D5794"/>
    <w:rsid w:val="001034C8"/>
    <w:rsid w:val="00125600"/>
    <w:rsid w:val="00125F51"/>
    <w:rsid w:val="001310AD"/>
    <w:rsid w:val="0016455A"/>
    <w:rsid w:val="001805D7"/>
    <w:rsid w:val="001B7282"/>
    <w:rsid w:val="001C0934"/>
    <w:rsid w:val="001C5C64"/>
    <w:rsid w:val="002267C2"/>
    <w:rsid w:val="00241DB7"/>
    <w:rsid w:val="0024442C"/>
    <w:rsid w:val="00245439"/>
    <w:rsid w:val="002463E7"/>
    <w:rsid w:val="00253D6B"/>
    <w:rsid w:val="00283078"/>
    <w:rsid w:val="002B12E7"/>
    <w:rsid w:val="002D012D"/>
    <w:rsid w:val="002D09D6"/>
    <w:rsid w:val="002E084D"/>
    <w:rsid w:val="002E456F"/>
    <w:rsid w:val="002E4ABE"/>
    <w:rsid w:val="002F4236"/>
    <w:rsid w:val="00301E51"/>
    <w:rsid w:val="0031148B"/>
    <w:rsid w:val="00316BF5"/>
    <w:rsid w:val="00321E4E"/>
    <w:rsid w:val="00350C63"/>
    <w:rsid w:val="00355743"/>
    <w:rsid w:val="00363720"/>
    <w:rsid w:val="00364A01"/>
    <w:rsid w:val="00367418"/>
    <w:rsid w:val="003913CC"/>
    <w:rsid w:val="003943FF"/>
    <w:rsid w:val="00397E6F"/>
    <w:rsid w:val="003B06D4"/>
    <w:rsid w:val="003D6D49"/>
    <w:rsid w:val="003E7853"/>
    <w:rsid w:val="00423AFF"/>
    <w:rsid w:val="00424A9C"/>
    <w:rsid w:val="00446CD7"/>
    <w:rsid w:val="00447E1F"/>
    <w:rsid w:val="00462B2A"/>
    <w:rsid w:val="00463C90"/>
    <w:rsid w:val="004C3CBE"/>
    <w:rsid w:val="004F66B5"/>
    <w:rsid w:val="00504FBF"/>
    <w:rsid w:val="00515226"/>
    <w:rsid w:val="00517684"/>
    <w:rsid w:val="005347A1"/>
    <w:rsid w:val="00540C94"/>
    <w:rsid w:val="005411F0"/>
    <w:rsid w:val="00542738"/>
    <w:rsid w:val="00554E85"/>
    <w:rsid w:val="005712C9"/>
    <w:rsid w:val="00590134"/>
    <w:rsid w:val="00590B90"/>
    <w:rsid w:val="00594D05"/>
    <w:rsid w:val="005C59DB"/>
    <w:rsid w:val="005D19F5"/>
    <w:rsid w:val="005D4730"/>
    <w:rsid w:val="005D7A58"/>
    <w:rsid w:val="005E2133"/>
    <w:rsid w:val="00605185"/>
    <w:rsid w:val="0061296E"/>
    <w:rsid w:val="00617EC7"/>
    <w:rsid w:val="00627683"/>
    <w:rsid w:val="00645D63"/>
    <w:rsid w:val="006466DD"/>
    <w:rsid w:val="0066231A"/>
    <w:rsid w:val="00670593"/>
    <w:rsid w:val="0067350F"/>
    <w:rsid w:val="00675B50"/>
    <w:rsid w:val="00681CFA"/>
    <w:rsid w:val="00694DFA"/>
    <w:rsid w:val="00695A8B"/>
    <w:rsid w:val="006A2756"/>
    <w:rsid w:val="006A314C"/>
    <w:rsid w:val="006C1D5F"/>
    <w:rsid w:val="006D074F"/>
    <w:rsid w:val="006F19A0"/>
    <w:rsid w:val="00704691"/>
    <w:rsid w:val="0070760C"/>
    <w:rsid w:val="00710370"/>
    <w:rsid w:val="0072029E"/>
    <w:rsid w:val="00745649"/>
    <w:rsid w:val="00793724"/>
    <w:rsid w:val="007954EB"/>
    <w:rsid w:val="007E2C89"/>
    <w:rsid w:val="007E6FC2"/>
    <w:rsid w:val="007F4A6A"/>
    <w:rsid w:val="00801FA9"/>
    <w:rsid w:val="00820752"/>
    <w:rsid w:val="00823472"/>
    <w:rsid w:val="008470FA"/>
    <w:rsid w:val="008715A5"/>
    <w:rsid w:val="00874031"/>
    <w:rsid w:val="0089239D"/>
    <w:rsid w:val="008B2A03"/>
    <w:rsid w:val="008E392E"/>
    <w:rsid w:val="008E732D"/>
    <w:rsid w:val="008F443A"/>
    <w:rsid w:val="009016F1"/>
    <w:rsid w:val="00913885"/>
    <w:rsid w:val="009240C1"/>
    <w:rsid w:val="0097432D"/>
    <w:rsid w:val="009B0308"/>
    <w:rsid w:val="009C3B55"/>
    <w:rsid w:val="009C3B8F"/>
    <w:rsid w:val="009E504C"/>
    <w:rsid w:val="009F3DF2"/>
    <w:rsid w:val="00A1520B"/>
    <w:rsid w:val="00A277E4"/>
    <w:rsid w:val="00A32941"/>
    <w:rsid w:val="00A35D54"/>
    <w:rsid w:val="00A546D2"/>
    <w:rsid w:val="00A6014A"/>
    <w:rsid w:val="00A6262C"/>
    <w:rsid w:val="00A64105"/>
    <w:rsid w:val="00A71D80"/>
    <w:rsid w:val="00AB1BC4"/>
    <w:rsid w:val="00AD1B2B"/>
    <w:rsid w:val="00AD315A"/>
    <w:rsid w:val="00AD3E11"/>
    <w:rsid w:val="00AE6366"/>
    <w:rsid w:val="00AE7BF8"/>
    <w:rsid w:val="00AF7BCD"/>
    <w:rsid w:val="00B04598"/>
    <w:rsid w:val="00B04923"/>
    <w:rsid w:val="00B174A6"/>
    <w:rsid w:val="00B374F4"/>
    <w:rsid w:val="00B61807"/>
    <w:rsid w:val="00B64E4C"/>
    <w:rsid w:val="00B67C34"/>
    <w:rsid w:val="00B77C3C"/>
    <w:rsid w:val="00BA7F1B"/>
    <w:rsid w:val="00BB2E97"/>
    <w:rsid w:val="00BB394C"/>
    <w:rsid w:val="00BF09B4"/>
    <w:rsid w:val="00BF18CB"/>
    <w:rsid w:val="00C16009"/>
    <w:rsid w:val="00C33C68"/>
    <w:rsid w:val="00C648B0"/>
    <w:rsid w:val="00C65DB7"/>
    <w:rsid w:val="00C7643D"/>
    <w:rsid w:val="00C918E9"/>
    <w:rsid w:val="00C95FB4"/>
    <w:rsid w:val="00CA6202"/>
    <w:rsid w:val="00CC6A8E"/>
    <w:rsid w:val="00CD4BAE"/>
    <w:rsid w:val="00CE6187"/>
    <w:rsid w:val="00D02A7D"/>
    <w:rsid w:val="00D035D1"/>
    <w:rsid w:val="00D16CF0"/>
    <w:rsid w:val="00D63D92"/>
    <w:rsid w:val="00D75327"/>
    <w:rsid w:val="00D8363F"/>
    <w:rsid w:val="00D86AF2"/>
    <w:rsid w:val="00D87616"/>
    <w:rsid w:val="00D9174B"/>
    <w:rsid w:val="00D979A4"/>
    <w:rsid w:val="00DC71FB"/>
    <w:rsid w:val="00E010C4"/>
    <w:rsid w:val="00E10D18"/>
    <w:rsid w:val="00E17BDD"/>
    <w:rsid w:val="00E22FAD"/>
    <w:rsid w:val="00E26127"/>
    <w:rsid w:val="00E36D90"/>
    <w:rsid w:val="00E43AD9"/>
    <w:rsid w:val="00E5028C"/>
    <w:rsid w:val="00E65146"/>
    <w:rsid w:val="00E706B3"/>
    <w:rsid w:val="00E73868"/>
    <w:rsid w:val="00E75CFD"/>
    <w:rsid w:val="00E930F9"/>
    <w:rsid w:val="00ED1A45"/>
    <w:rsid w:val="00EF088A"/>
    <w:rsid w:val="00EF7D8B"/>
    <w:rsid w:val="00F1282F"/>
    <w:rsid w:val="00F354E5"/>
    <w:rsid w:val="00F36C3F"/>
    <w:rsid w:val="00F42C31"/>
    <w:rsid w:val="00F447F5"/>
    <w:rsid w:val="00F77123"/>
    <w:rsid w:val="00F80671"/>
    <w:rsid w:val="00FA3681"/>
    <w:rsid w:val="00FB0AAD"/>
    <w:rsid w:val="00FB0D4E"/>
    <w:rsid w:val="00FB385E"/>
    <w:rsid w:val="00FB7645"/>
    <w:rsid w:val="00FC1F60"/>
    <w:rsid w:val="00FC7C3A"/>
    <w:rsid w:val="00FD6E18"/>
    <w:rsid w:val="00FF5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E2E185B"/>
  <w15:docId w15:val="{5E57A239-4C2C-494C-99DE-BA191B5B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034C8"/>
    <w:pPr>
      <w:widowControl w:val="0"/>
      <w:jc w:val="both"/>
    </w:pPr>
    <w:rPr>
      <w:rFonts w:ascii="Times New Roman" w:hAnsi="Times New Roman"/>
      <w:kern w:val="2"/>
      <w:sz w:val="21"/>
      <w:szCs w:val="24"/>
    </w:rPr>
  </w:style>
  <w:style w:type="paragraph" w:styleId="1">
    <w:name w:val="heading 1"/>
    <w:basedOn w:val="a"/>
    <w:next w:val="a"/>
    <w:link w:val="10"/>
    <w:uiPriority w:val="99"/>
    <w:qFormat/>
    <w:rsid w:val="00BB2E97"/>
    <w:pPr>
      <w:keepNext/>
      <w:keepLines/>
      <w:spacing w:before="340" w:after="330" w:line="578" w:lineRule="auto"/>
      <w:outlineLvl w:val="0"/>
    </w:pPr>
    <w:rPr>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BB2E97"/>
    <w:rPr>
      <w:rFonts w:ascii="Times New Roman" w:eastAsia="宋体" w:hAnsi="Times New Roman" w:cs="Times New Roman"/>
      <w:b/>
      <w:kern w:val="44"/>
      <w:sz w:val="44"/>
    </w:rPr>
  </w:style>
  <w:style w:type="paragraph" w:styleId="a3">
    <w:name w:val="List Paragraph"/>
    <w:basedOn w:val="a"/>
    <w:uiPriority w:val="99"/>
    <w:qFormat/>
    <w:rsid w:val="00E5028C"/>
    <w:pPr>
      <w:ind w:firstLineChars="200" w:firstLine="420"/>
    </w:pPr>
  </w:style>
  <w:style w:type="character" w:styleId="a4">
    <w:name w:val="Hyperlink"/>
    <w:uiPriority w:val="99"/>
    <w:rsid w:val="00E5028C"/>
    <w:rPr>
      <w:rFonts w:cs="Times New Roman"/>
      <w:color w:val="0000FF"/>
      <w:u w:val="single"/>
    </w:rPr>
  </w:style>
  <w:style w:type="paragraph" w:styleId="a5">
    <w:name w:val="header"/>
    <w:basedOn w:val="a"/>
    <w:link w:val="a6"/>
    <w:rsid w:val="001B7282"/>
    <w:pPr>
      <w:pBdr>
        <w:bottom w:val="single" w:sz="6" w:space="1" w:color="auto"/>
      </w:pBdr>
      <w:tabs>
        <w:tab w:val="center" w:pos="4153"/>
        <w:tab w:val="right" w:pos="8306"/>
      </w:tabs>
      <w:snapToGrid w:val="0"/>
      <w:jc w:val="center"/>
    </w:pPr>
    <w:rPr>
      <w:kern w:val="0"/>
      <w:sz w:val="18"/>
      <w:szCs w:val="20"/>
    </w:rPr>
  </w:style>
  <w:style w:type="character" w:customStyle="1" w:styleId="a6">
    <w:name w:val="页眉 字符"/>
    <w:link w:val="a5"/>
    <w:locked/>
    <w:rsid w:val="001B7282"/>
    <w:rPr>
      <w:rFonts w:ascii="Times New Roman" w:eastAsia="宋体" w:hAnsi="Times New Roman" w:cs="Times New Roman"/>
      <w:sz w:val="18"/>
    </w:rPr>
  </w:style>
  <w:style w:type="paragraph" w:styleId="a7">
    <w:name w:val="footer"/>
    <w:basedOn w:val="a"/>
    <w:link w:val="a8"/>
    <w:uiPriority w:val="99"/>
    <w:rsid w:val="001B7282"/>
    <w:pPr>
      <w:tabs>
        <w:tab w:val="center" w:pos="4153"/>
        <w:tab w:val="right" w:pos="8306"/>
      </w:tabs>
      <w:snapToGrid w:val="0"/>
      <w:jc w:val="left"/>
    </w:pPr>
    <w:rPr>
      <w:kern w:val="0"/>
      <w:sz w:val="18"/>
      <w:szCs w:val="20"/>
    </w:rPr>
  </w:style>
  <w:style w:type="character" w:customStyle="1" w:styleId="a8">
    <w:name w:val="页脚 字符"/>
    <w:link w:val="a7"/>
    <w:uiPriority w:val="99"/>
    <w:locked/>
    <w:rsid w:val="001B7282"/>
    <w:rPr>
      <w:rFonts w:ascii="Times New Roman" w:eastAsia="宋体" w:hAnsi="Times New Roman" w:cs="Times New Roman"/>
      <w:sz w:val="18"/>
    </w:rPr>
  </w:style>
  <w:style w:type="paragraph" w:customStyle="1" w:styleId="a9">
    <w:name w:val="段"/>
    <w:link w:val="Char"/>
    <w:rsid w:val="00BB2E97"/>
    <w:pPr>
      <w:tabs>
        <w:tab w:val="center" w:pos="4201"/>
        <w:tab w:val="right" w:leader="dot" w:pos="9298"/>
      </w:tabs>
      <w:autoSpaceDE w:val="0"/>
      <w:autoSpaceDN w:val="0"/>
      <w:ind w:firstLineChars="200" w:firstLine="420"/>
      <w:jc w:val="both"/>
    </w:pPr>
    <w:rPr>
      <w:rFonts w:ascii="宋体" w:hAnsi="Times New Roman"/>
      <w:noProof/>
      <w:kern w:val="2"/>
      <w:sz w:val="22"/>
      <w:szCs w:val="22"/>
    </w:rPr>
  </w:style>
  <w:style w:type="character" w:customStyle="1" w:styleId="Char">
    <w:name w:val="段 Char"/>
    <w:link w:val="a9"/>
    <w:locked/>
    <w:rsid w:val="00BB2E97"/>
    <w:rPr>
      <w:rFonts w:ascii="宋体" w:hAnsi="Times New Roman"/>
      <w:noProof/>
      <w:kern w:val="2"/>
      <w:sz w:val="22"/>
      <w:lang w:val="en-US" w:eastAsia="zh-CN"/>
    </w:rPr>
  </w:style>
  <w:style w:type="paragraph" w:styleId="aa">
    <w:name w:val="Title"/>
    <w:basedOn w:val="a"/>
    <w:next w:val="a"/>
    <w:link w:val="ab"/>
    <w:uiPriority w:val="99"/>
    <w:qFormat/>
    <w:rsid w:val="00BB2E97"/>
    <w:pPr>
      <w:spacing w:before="240" w:after="60"/>
      <w:jc w:val="center"/>
      <w:outlineLvl w:val="0"/>
    </w:pPr>
    <w:rPr>
      <w:rFonts w:ascii="Cambria" w:hAnsi="Cambria"/>
      <w:b/>
      <w:kern w:val="0"/>
      <w:sz w:val="32"/>
      <w:szCs w:val="20"/>
    </w:rPr>
  </w:style>
  <w:style w:type="character" w:customStyle="1" w:styleId="ab">
    <w:name w:val="标题 字符"/>
    <w:link w:val="aa"/>
    <w:uiPriority w:val="99"/>
    <w:locked/>
    <w:rsid w:val="00BB2E97"/>
    <w:rPr>
      <w:rFonts w:ascii="Cambria" w:eastAsia="宋体" w:hAnsi="Cambria" w:cs="Times New Roman"/>
      <w:b/>
      <w:sz w:val="32"/>
    </w:rPr>
  </w:style>
  <w:style w:type="table" w:styleId="ac">
    <w:name w:val="Table Grid"/>
    <w:basedOn w:val="a1"/>
    <w:qFormat/>
    <w:locked/>
    <w:rsid w:val="00D979A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rsid w:val="00E930F9"/>
    <w:rPr>
      <w:kern w:val="0"/>
      <w:sz w:val="18"/>
      <w:szCs w:val="18"/>
    </w:rPr>
  </w:style>
  <w:style w:type="character" w:customStyle="1" w:styleId="ae">
    <w:name w:val="批注框文本 字符"/>
    <w:link w:val="ad"/>
    <w:uiPriority w:val="99"/>
    <w:semiHidden/>
    <w:locked/>
    <w:rsid w:val="00E930F9"/>
    <w:rPr>
      <w:rFonts w:ascii="Times New Roman" w:hAnsi="Times New Roman" w:cs="Times New Roman"/>
      <w:sz w:val="18"/>
    </w:rPr>
  </w:style>
  <w:style w:type="character" w:styleId="af">
    <w:name w:val="page number"/>
    <w:uiPriority w:val="99"/>
    <w:rsid w:val="00350C63"/>
    <w:rPr>
      <w:rFonts w:cs="Times New Roman"/>
    </w:rPr>
  </w:style>
  <w:style w:type="paragraph" w:customStyle="1" w:styleId="Char0">
    <w:name w:val="Char"/>
    <w:basedOn w:val="a"/>
    <w:autoRedefine/>
    <w:rsid w:val="00350C63"/>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
    <w:name w:val="Char Char Char Char Char Char Char Char Char"/>
    <w:basedOn w:val="a"/>
    <w:autoRedefine/>
    <w:rsid w:val="00350C63"/>
    <w:pPr>
      <w:widowControl/>
      <w:spacing w:after="160" w:line="240" w:lineRule="exact"/>
      <w:jc w:val="left"/>
    </w:pPr>
    <w:rPr>
      <w:rFonts w:ascii="Verdana" w:eastAsia="仿宋_GB2312" w:hAnsi="Verdana"/>
      <w:kern w:val="0"/>
      <w:sz w:val="24"/>
      <w:szCs w:val="20"/>
      <w:lang w:eastAsia="en-US"/>
    </w:rPr>
  </w:style>
  <w:style w:type="paragraph" w:styleId="af0">
    <w:name w:val="Normal (Web)"/>
    <w:basedOn w:val="a"/>
    <w:rsid w:val="00350C6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92044">
      <w:bodyDiv w:val="1"/>
      <w:marLeft w:val="0"/>
      <w:marRight w:val="0"/>
      <w:marTop w:val="0"/>
      <w:marBottom w:val="0"/>
      <w:divBdr>
        <w:top w:val="none" w:sz="0" w:space="0" w:color="auto"/>
        <w:left w:val="none" w:sz="0" w:space="0" w:color="auto"/>
        <w:bottom w:val="none" w:sz="0" w:space="0" w:color="auto"/>
        <w:right w:val="none" w:sz="0" w:space="0" w:color="auto"/>
      </w:divBdr>
    </w:div>
    <w:div w:id="1607033532">
      <w:marLeft w:val="0"/>
      <w:marRight w:val="0"/>
      <w:marTop w:val="0"/>
      <w:marBottom w:val="0"/>
      <w:divBdr>
        <w:top w:val="none" w:sz="0" w:space="0" w:color="auto"/>
        <w:left w:val="none" w:sz="0" w:space="0" w:color="auto"/>
        <w:bottom w:val="none" w:sz="0" w:space="0" w:color="auto"/>
        <w:right w:val="none" w:sz="0" w:space="0" w:color="auto"/>
      </w:divBdr>
    </w:div>
    <w:div w:id="1607033533">
      <w:marLeft w:val="0"/>
      <w:marRight w:val="0"/>
      <w:marTop w:val="0"/>
      <w:marBottom w:val="0"/>
      <w:divBdr>
        <w:top w:val="none" w:sz="0" w:space="0" w:color="auto"/>
        <w:left w:val="none" w:sz="0" w:space="0" w:color="auto"/>
        <w:bottom w:val="none" w:sz="0" w:space="0" w:color="auto"/>
        <w:right w:val="none" w:sz="0" w:space="0" w:color="auto"/>
      </w:divBdr>
    </w:div>
    <w:div w:id="1607033534">
      <w:marLeft w:val="0"/>
      <w:marRight w:val="0"/>
      <w:marTop w:val="0"/>
      <w:marBottom w:val="0"/>
      <w:divBdr>
        <w:top w:val="none" w:sz="0" w:space="0" w:color="auto"/>
        <w:left w:val="none" w:sz="0" w:space="0" w:color="auto"/>
        <w:bottom w:val="none" w:sz="0" w:space="0" w:color="auto"/>
        <w:right w:val="none" w:sz="0" w:space="0" w:color="auto"/>
      </w:divBdr>
    </w:div>
    <w:div w:id="16070335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TotalTime>
  <Pages>14</Pages>
  <Words>1907</Words>
  <Characters>10872</Characters>
  <Application>Microsoft Office Word</Application>
  <DocSecurity>0</DocSecurity>
  <Lines>90</Lines>
  <Paragraphs>25</Paragraphs>
  <ScaleCrop>false</ScaleCrop>
  <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杨一</dc:creator>
  <cp:keywords/>
  <dc:description/>
  <cp:lastModifiedBy>yy</cp:lastModifiedBy>
  <cp:revision>21</cp:revision>
  <dcterms:created xsi:type="dcterms:W3CDTF">2017-06-30T06:24:00Z</dcterms:created>
  <dcterms:modified xsi:type="dcterms:W3CDTF">2017-11-09T04:44:00Z</dcterms:modified>
</cp:coreProperties>
</file>